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52D62706"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D08A7">
        <w:rPr>
          <w:b/>
          <w:bCs/>
          <w:sz w:val="16"/>
          <w:szCs w:val="16"/>
        </w:rPr>
        <w:t>FLEUR DE PÊCHER</w:t>
      </w:r>
      <w:r w:rsidR="00A7593D">
        <w:rPr>
          <w:b/>
          <w:bCs/>
          <w:sz w:val="16"/>
          <w:szCs w:val="16"/>
        </w:rPr>
        <w:t xml:space="preserve"> </w:t>
      </w:r>
      <w:r w:rsidR="0050264E">
        <w:rPr>
          <w:b/>
          <w:bCs/>
          <w:sz w:val="16"/>
          <w:szCs w:val="16"/>
        </w:rPr>
        <w:t>7</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4CE7E61B" w:rsidR="00000B39" w:rsidRPr="002B62EB" w:rsidRDefault="00F457F9" w:rsidP="006F1BC2">
            <w:pPr>
              <w:rPr>
                <w:sz w:val="16"/>
                <w:szCs w:val="16"/>
              </w:rPr>
            </w:pPr>
            <w:r>
              <w:rPr>
                <w:sz w:val="16"/>
                <w:szCs w:val="16"/>
              </w:rPr>
              <w:t>-</w:t>
            </w:r>
          </w:p>
        </w:tc>
        <w:tc>
          <w:tcPr>
            <w:tcW w:w="2404" w:type="dxa"/>
          </w:tcPr>
          <w:p w14:paraId="7F1D6231" w14:textId="32B9DD9D" w:rsidR="00000B39" w:rsidRPr="002B62EB" w:rsidRDefault="00000B39" w:rsidP="006F1BC2">
            <w:pPr>
              <w:rPr>
                <w:sz w:val="16"/>
                <w:szCs w:val="16"/>
              </w:rPr>
            </w:pP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0355C522" w14:textId="7773821B" w:rsidR="00513CAC" w:rsidRPr="002B62EB" w:rsidRDefault="00F457F9" w:rsidP="00513CAC">
      <w:pPr>
        <w:ind w:left="-567"/>
        <w:rPr>
          <w:sz w:val="16"/>
          <w:szCs w:val="16"/>
        </w:rPr>
      </w:pPr>
      <w:r>
        <w:rPr>
          <w:sz w:val="16"/>
          <w:szCs w:val="16"/>
        </w:rPr>
        <w: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7EEA637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F37E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6F1BC2">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6F1BC2">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5EAD2802" w:rsidR="00B520DF" w:rsidRPr="00F457F9" w:rsidRDefault="00B520DF" w:rsidP="00F457F9">
      <w:pPr>
        <w:ind w:left="-567"/>
        <w:rPr>
          <w:sz w:val="16"/>
          <w:szCs w:val="16"/>
          <w:lang w:val="fr-BE"/>
        </w:rPr>
      </w:pPr>
      <w:r w:rsidRPr="007444B9">
        <w:rPr>
          <w:sz w:val="16"/>
          <w:szCs w:val="16"/>
          <w:lang w:val="en-GB"/>
        </w:rPr>
        <w:t xml:space="preserve">EUH208 </w:t>
      </w:r>
      <w:proofErr w:type="spellStart"/>
      <w:r w:rsidRPr="007444B9">
        <w:rPr>
          <w:b/>
          <w:bCs/>
          <w:sz w:val="16"/>
          <w:szCs w:val="16"/>
          <w:lang w:val="en-GB"/>
        </w:rPr>
        <w:t>Contient</w:t>
      </w:r>
      <w:proofErr w:type="spellEnd"/>
      <w:r w:rsidRPr="007444B9">
        <w:rPr>
          <w:sz w:val="16"/>
          <w:szCs w:val="16"/>
          <w:lang w:val="en-GB"/>
        </w:rPr>
        <w:t> :</w:t>
      </w:r>
      <w:r w:rsidR="00F457F9" w:rsidRPr="007444B9">
        <w:rPr>
          <w:sz w:val="16"/>
          <w:szCs w:val="16"/>
          <w:lang w:val="en-GB"/>
        </w:rPr>
        <w:t xml:space="preserve"> </w:t>
      </w:r>
      <w:r w:rsidR="00F457F9" w:rsidRPr="007444B9">
        <w:rPr>
          <w:sz w:val="16"/>
          <w:szCs w:val="16"/>
          <w:lang w:val="en-GB"/>
        </w:rPr>
        <w:t>Orange oil</w:t>
      </w:r>
      <w:r w:rsidR="00F457F9" w:rsidRPr="007444B9">
        <w:rPr>
          <w:sz w:val="16"/>
          <w:szCs w:val="16"/>
          <w:lang w:val="en-GB"/>
        </w:rPr>
        <w:t xml:space="preserve">, </w:t>
      </w:r>
      <w:r w:rsidR="00F457F9" w:rsidRPr="00F457F9">
        <w:rPr>
          <w:sz w:val="16"/>
          <w:szCs w:val="16"/>
          <w:lang w:val="en-GB"/>
        </w:rPr>
        <w:t>Linalool</w:t>
      </w:r>
      <w:r w:rsidR="00F457F9" w:rsidRPr="007444B9">
        <w:rPr>
          <w:sz w:val="16"/>
          <w:szCs w:val="16"/>
          <w:lang w:val="en-GB"/>
        </w:rPr>
        <w:t xml:space="preserve">, </w:t>
      </w:r>
      <w:r w:rsidR="00F457F9" w:rsidRPr="00F457F9">
        <w:rPr>
          <w:sz w:val="16"/>
          <w:szCs w:val="16"/>
          <w:lang w:val="en-GB"/>
        </w:rPr>
        <w:t>Amyl cinnamic aldehyde</w:t>
      </w:r>
      <w:r w:rsidR="00F457F9" w:rsidRPr="007444B9">
        <w:rPr>
          <w:sz w:val="16"/>
          <w:szCs w:val="16"/>
          <w:lang w:val="en-GB"/>
        </w:rPr>
        <w:t xml:space="preserve">, </w:t>
      </w:r>
      <w:r w:rsidR="00F457F9" w:rsidRPr="00F457F9">
        <w:rPr>
          <w:sz w:val="16"/>
          <w:szCs w:val="16"/>
          <w:lang w:val="en-GB"/>
        </w:rPr>
        <w:t>Neryl acetate</w:t>
      </w:r>
      <w:r w:rsidR="00F457F9" w:rsidRPr="007444B9">
        <w:rPr>
          <w:sz w:val="16"/>
          <w:szCs w:val="16"/>
          <w:lang w:val="en-GB"/>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01734" w:rsidRPr="00201734" w14:paraId="278602F7" w14:textId="77777777" w:rsidTr="00F07D40">
        <w:tc>
          <w:tcPr>
            <w:tcW w:w="2547" w:type="dxa"/>
          </w:tcPr>
          <w:p w14:paraId="60F7BB09" w14:textId="77777777" w:rsidR="00201734" w:rsidRPr="00201734" w:rsidRDefault="00201734" w:rsidP="00201734">
            <w:pPr>
              <w:rPr>
                <w:sz w:val="16"/>
                <w:szCs w:val="16"/>
              </w:rPr>
            </w:pPr>
            <w:r w:rsidRPr="00201734">
              <w:rPr>
                <w:sz w:val="16"/>
                <w:szCs w:val="16"/>
              </w:rPr>
              <w:t>2(3H)-</w:t>
            </w:r>
            <w:proofErr w:type="spellStart"/>
            <w:r w:rsidRPr="00201734">
              <w:rPr>
                <w:sz w:val="16"/>
                <w:szCs w:val="16"/>
              </w:rPr>
              <w:t>Furanone</w:t>
            </w:r>
            <w:proofErr w:type="spellEnd"/>
            <w:r w:rsidRPr="00201734">
              <w:rPr>
                <w:sz w:val="16"/>
                <w:szCs w:val="16"/>
              </w:rPr>
              <w:t>, 5-heptyldihydro-</w:t>
            </w:r>
          </w:p>
          <w:p w14:paraId="6A7BA1AA" w14:textId="63583CCE" w:rsidR="00201734" w:rsidRPr="00201734" w:rsidRDefault="00201734" w:rsidP="00201734">
            <w:pPr>
              <w:rPr>
                <w:sz w:val="16"/>
                <w:szCs w:val="16"/>
                <w:lang w:val="en-GB"/>
              </w:rPr>
            </w:pPr>
          </w:p>
        </w:tc>
        <w:tc>
          <w:tcPr>
            <w:tcW w:w="1417" w:type="dxa"/>
          </w:tcPr>
          <w:p w14:paraId="23F5E38E" w14:textId="61456983" w:rsidR="00201734" w:rsidRPr="00E87FAA" w:rsidRDefault="00201734" w:rsidP="00131AB5">
            <w:pPr>
              <w:jc w:val="center"/>
              <w:rPr>
                <w:sz w:val="16"/>
                <w:szCs w:val="16"/>
                <w:lang w:val="en-GB"/>
              </w:rPr>
            </w:pPr>
            <w:r w:rsidRPr="00201734">
              <w:rPr>
                <w:sz w:val="16"/>
                <w:szCs w:val="16"/>
                <w:lang w:val="en-GB"/>
              </w:rPr>
              <w:t>104-67-6</w:t>
            </w:r>
          </w:p>
        </w:tc>
        <w:tc>
          <w:tcPr>
            <w:tcW w:w="1472" w:type="dxa"/>
          </w:tcPr>
          <w:p w14:paraId="2B278E89" w14:textId="6EB252D1" w:rsidR="00201734" w:rsidRPr="00E87FAA" w:rsidRDefault="00201734" w:rsidP="00F07D40">
            <w:pPr>
              <w:jc w:val="center"/>
              <w:rPr>
                <w:sz w:val="16"/>
                <w:szCs w:val="16"/>
                <w:lang w:val="en-GB"/>
              </w:rPr>
            </w:pPr>
            <w:r w:rsidRPr="00201734">
              <w:rPr>
                <w:sz w:val="16"/>
                <w:szCs w:val="16"/>
                <w:lang w:val="en-GB"/>
              </w:rPr>
              <w:t>203-225-4</w:t>
            </w:r>
          </w:p>
        </w:tc>
        <w:tc>
          <w:tcPr>
            <w:tcW w:w="1363" w:type="dxa"/>
          </w:tcPr>
          <w:p w14:paraId="2793F058" w14:textId="190DF543" w:rsidR="00201734" w:rsidRDefault="00201734" w:rsidP="00F07D40">
            <w:pPr>
              <w:jc w:val="center"/>
              <w:rPr>
                <w:sz w:val="16"/>
                <w:szCs w:val="16"/>
                <w:lang w:val="en-GB"/>
              </w:rPr>
            </w:pPr>
            <w:r>
              <w:rPr>
                <w:sz w:val="16"/>
                <w:szCs w:val="16"/>
                <w:lang w:val="en-GB"/>
              </w:rPr>
              <w:t>0.</w:t>
            </w:r>
            <w:r w:rsidR="007444B9">
              <w:rPr>
                <w:sz w:val="16"/>
                <w:szCs w:val="16"/>
                <w:lang w:val="en-GB"/>
              </w:rPr>
              <w:t>59</w:t>
            </w:r>
            <w:r>
              <w:rPr>
                <w:sz w:val="16"/>
                <w:szCs w:val="16"/>
                <w:lang w:val="en-GB"/>
              </w:rPr>
              <w:t>5-1.</w:t>
            </w:r>
            <w:r w:rsidR="007444B9">
              <w:rPr>
                <w:sz w:val="16"/>
                <w:szCs w:val="16"/>
                <w:lang w:val="en-GB"/>
              </w:rPr>
              <w:t>19</w:t>
            </w:r>
          </w:p>
        </w:tc>
        <w:tc>
          <w:tcPr>
            <w:tcW w:w="2835" w:type="dxa"/>
          </w:tcPr>
          <w:p w14:paraId="717819E3" w14:textId="0292347E" w:rsidR="00201734" w:rsidRPr="00201734" w:rsidRDefault="00201734" w:rsidP="00E87FAA">
            <w:pPr>
              <w:rPr>
                <w:sz w:val="16"/>
                <w:szCs w:val="16"/>
                <w:lang w:val="en-GB"/>
              </w:rPr>
            </w:pPr>
            <w:r w:rsidRPr="00201734">
              <w:rPr>
                <w:sz w:val="16"/>
                <w:szCs w:val="16"/>
                <w:lang w:val="en-GB"/>
              </w:rPr>
              <w:t>Aquatic Chronic 3, H412</w:t>
            </w:r>
          </w:p>
        </w:tc>
      </w:tr>
      <w:tr w:rsidR="00201734" w:rsidRPr="00201734" w14:paraId="3B21CE37" w14:textId="77777777" w:rsidTr="00F07D40">
        <w:tc>
          <w:tcPr>
            <w:tcW w:w="2547" w:type="dxa"/>
          </w:tcPr>
          <w:p w14:paraId="0AFDBA8E" w14:textId="77777777" w:rsidR="00201734" w:rsidRPr="00201734" w:rsidRDefault="00201734" w:rsidP="00201734">
            <w:pPr>
              <w:rPr>
                <w:sz w:val="16"/>
                <w:szCs w:val="16"/>
              </w:rPr>
            </w:pPr>
            <w:proofErr w:type="spellStart"/>
            <w:r w:rsidRPr="00201734">
              <w:rPr>
                <w:sz w:val="16"/>
                <w:szCs w:val="16"/>
              </w:rPr>
              <w:t>Benzyl</w:t>
            </w:r>
            <w:proofErr w:type="spellEnd"/>
            <w:r w:rsidRPr="00201734">
              <w:rPr>
                <w:sz w:val="16"/>
                <w:szCs w:val="16"/>
              </w:rPr>
              <w:t xml:space="preserve"> </w:t>
            </w:r>
            <w:proofErr w:type="spellStart"/>
            <w:r w:rsidRPr="00201734">
              <w:rPr>
                <w:sz w:val="16"/>
                <w:szCs w:val="16"/>
              </w:rPr>
              <w:t>acetate</w:t>
            </w:r>
            <w:proofErr w:type="spellEnd"/>
          </w:p>
          <w:p w14:paraId="42EA9E98" w14:textId="77777777" w:rsidR="00201734" w:rsidRPr="00201734" w:rsidRDefault="00201734" w:rsidP="00201734">
            <w:pPr>
              <w:rPr>
                <w:sz w:val="16"/>
                <w:szCs w:val="16"/>
              </w:rPr>
            </w:pPr>
            <w:r w:rsidRPr="00201734">
              <w:rPr>
                <w:sz w:val="16"/>
                <w:szCs w:val="16"/>
              </w:rPr>
              <w:t>substance possédant une/des valeurs limites d’exposition professionnelle nationales (BE, DK, ES, IE, LT, LV, PT, RO)</w:t>
            </w:r>
          </w:p>
          <w:p w14:paraId="536B26C2" w14:textId="48E7C031" w:rsidR="00201734" w:rsidRPr="00201734" w:rsidRDefault="00201734" w:rsidP="00201734">
            <w:pPr>
              <w:rPr>
                <w:sz w:val="16"/>
                <w:szCs w:val="16"/>
              </w:rPr>
            </w:pPr>
          </w:p>
        </w:tc>
        <w:tc>
          <w:tcPr>
            <w:tcW w:w="1417" w:type="dxa"/>
          </w:tcPr>
          <w:p w14:paraId="50BAD18B" w14:textId="08BAC218" w:rsidR="00201734" w:rsidRPr="00201734" w:rsidRDefault="00201734" w:rsidP="00131AB5">
            <w:pPr>
              <w:jc w:val="center"/>
              <w:rPr>
                <w:sz w:val="16"/>
                <w:szCs w:val="16"/>
                <w:lang w:val="en-GB"/>
              </w:rPr>
            </w:pPr>
            <w:r w:rsidRPr="00201734">
              <w:rPr>
                <w:sz w:val="16"/>
                <w:szCs w:val="16"/>
                <w:lang w:val="en-GB"/>
              </w:rPr>
              <w:t>140-11-4</w:t>
            </w:r>
          </w:p>
        </w:tc>
        <w:tc>
          <w:tcPr>
            <w:tcW w:w="1472" w:type="dxa"/>
          </w:tcPr>
          <w:p w14:paraId="2A059F02" w14:textId="5332F924" w:rsidR="00201734" w:rsidRPr="00201734" w:rsidRDefault="00201734" w:rsidP="00F07D40">
            <w:pPr>
              <w:jc w:val="center"/>
              <w:rPr>
                <w:sz w:val="16"/>
                <w:szCs w:val="16"/>
                <w:lang w:val="en-GB"/>
              </w:rPr>
            </w:pPr>
            <w:r w:rsidRPr="00201734">
              <w:rPr>
                <w:sz w:val="16"/>
                <w:szCs w:val="16"/>
                <w:lang w:val="en-GB"/>
              </w:rPr>
              <w:t>205-399-7</w:t>
            </w:r>
          </w:p>
        </w:tc>
        <w:tc>
          <w:tcPr>
            <w:tcW w:w="1363" w:type="dxa"/>
          </w:tcPr>
          <w:p w14:paraId="34B1DD94" w14:textId="1353FA9E" w:rsidR="00201734" w:rsidRDefault="00201734" w:rsidP="00F07D40">
            <w:pPr>
              <w:jc w:val="center"/>
              <w:rPr>
                <w:sz w:val="16"/>
                <w:szCs w:val="16"/>
                <w:lang w:val="en-GB"/>
              </w:rPr>
            </w:pPr>
            <w:r>
              <w:rPr>
                <w:sz w:val="16"/>
                <w:szCs w:val="16"/>
                <w:lang w:val="en-GB"/>
              </w:rPr>
              <w:t>0.</w:t>
            </w:r>
            <w:r w:rsidR="007444B9">
              <w:rPr>
                <w:sz w:val="16"/>
                <w:szCs w:val="16"/>
                <w:lang w:val="en-GB"/>
              </w:rPr>
              <w:t>56</w:t>
            </w:r>
            <w:r>
              <w:rPr>
                <w:sz w:val="16"/>
                <w:szCs w:val="16"/>
                <w:lang w:val="en-GB"/>
              </w:rPr>
              <w:t>-1.</w:t>
            </w:r>
            <w:r w:rsidR="007444B9">
              <w:rPr>
                <w:sz w:val="16"/>
                <w:szCs w:val="16"/>
                <w:lang w:val="en-GB"/>
              </w:rPr>
              <w:t>12</w:t>
            </w:r>
          </w:p>
        </w:tc>
        <w:tc>
          <w:tcPr>
            <w:tcW w:w="2835" w:type="dxa"/>
          </w:tcPr>
          <w:p w14:paraId="268E460B" w14:textId="06240FA9" w:rsidR="00201734" w:rsidRPr="00201734" w:rsidRDefault="00201734" w:rsidP="00E87FAA">
            <w:pPr>
              <w:rPr>
                <w:sz w:val="16"/>
                <w:szCs w:val="16"/>
                <w:lang w:val="en-GB"/>
              </w:rPr>
            </w:pPr>
            <w:r w:rsidRPr="00201734">
              <w:rPr>
                <w:sz w:val="16"/>
                <w:szCs w:val="16"/>
                <w:lang w:val="en-GB"/>
              </w:rPr>
              <w:t>Aquatic Chronic 3, H412</w:t>
            </w:r>
          </w:p>
        </w:tc>
      </w:tr>
      <w:tr w:rsidR="00201734" w:rsidRPr="00F457F9" w14:paraId="10C837CB" w14:textId="77777777" w:rsidTr="00F07D40">
        <w:tc>
          <w:tcPr>
            <w:tcW w:w="2547" w:type="dxa"/>
          </w:tcPr>
          <w:p w14:paraId="6B6C88CA" w14:textId="77777777" w:rsidR="00201734" w:rsidRPr="00201734" w:rsidRDefault="00201734" w:rsidP="00201734">
            <w:pPr>
              <w:rPr>
                <w:sz w:val="16"/>
                <w:szCs w:val="16"/>
              </w:rPr>
            </w:pPr>
            <w:r w:rsidRPr="00201734">
              <w:rPr>
                <w:sz w:val="16"/>
                <w:szCs w:val="16"/>
              </w:rPr>
              <w:t xml:space="preserve">Orange </w:t>
            </w:r>
            <w:proofErr w:type="spellStart"/>
            <w:r w:rsidRPr="00201734">
              <w:rPr>
                <w:sz w:val="16"/>
                <w:szCs w:val="16"/>
              </w:rPr>
              <w:t>oil</w:t>
            </w:r>
            <w:proofErr w:type="spellEnd"/>
          </w:p>
          <w:p w14:paraId="586F81BA" w14:textId="77777777" w:rsidR="00201734" w:rsidRDefault="00201734" w:rsidP="00201734">
            <w:pPr>
              <w:rPr>
                <w:sz w:val="16"/>
                <w:szCs w:val="16"/>
              </w:rPr>
            </w:pPr>
          </w:p>
          <w:p w14:paraId="08C7820C" w14:textId="77777777" w:rsidR="00201734" w:rsidRDefault="00201734" w:rsidP="00201734">
            <w:pPr>
              <w:rPr>
                <w:sz w:val="16"/>
                <w:szCs w:val="16"/>
              </w:rPr>
            </w:pPr>
          </w:p>
          <w:p w14:paraId="45966525" w14:textId="77777777" w:rsidR="00201734" w:rsidRDefault="00201734" w:rsidP="00201734">
            <w:pPr>
              <w:rPr>
                <w:sz w:val="16"/>
                <w:szCs w:val="16"/>
              </w:rPr>
            </w:pPr>
          </w:p>
          <w:p w14:paraId="3250BAFE" w14:textId="77777777" w:rsidR="00201734" w:rsidRDefault="00201734" w:rsidP="00201734">
            <w:pPr>
              <w:rPr>
                <w:sz w:val="16"/>
                <w:szCs w:val="16"/>
              </w:rPr>
            </w:pPr>
          </w:p>
          <w:p w14:paraId="6BBE192E" w14:textId="77777777" w:rsidR="00201734" w:rsidRDefault="00201734" w:rsidP="00201734">
            <w:pPr>
              <w:rPr>
                <w:sz w:val="16"/>
                <w:szCs w:val="16"/>
              </w:rPr>
            </w:pPr>
          </w:p>
          <w:p w14:paraId="2A333D4F" w14:textId="72FCD5CE" w:rsidR="00201734" w:rsidRPr="00201734" w:rsidRDefault="00201734" w:rsidP="00201734">
            <w:pPr>
              <w:rPr>
                <w:sz w:val="16"/>
                <w:szCs w:val="16"/>
                <w:lang w:val="en-GB"/>
              </w:rPr>
            </w:pPr>
          </w:p>
        </w:tc>
        <w:tc>
          <w:tcPr>
            <w:tcW w:w="1417" w:type="dxa"/>
          </w:tcPr>
          <w:p w14:paraId="0AC3B820" w14:textId="7C50C424" w:rsidR="00201734" w:rsidRPr="00201734" w:rsidRDefault="00201734" w:rsidP="00131AB5">
            <w:pPr>
              <w:jc w:val="center"/>
              <w:rPr>
                <w:sz w:val="16"/>
                <w:szCs w:val="16"/>
                <w:lang w:val="en-GB"/>
              </w:rPr>
            </w:pPr>
            <w:r w:rsidRPr="00201734">
              <w:rPr>
                <w:sz w:val="16"/>
                <w:szCs w:val="16"/>
                <w:lang w:val="en-GB"/>
              </w:rPr>
              <w:t>8008-57-9</w:t>
            </w:r>
          </w:p>
        </w:tc>
        <w:tc>
          <w:tcPr>
            <w:tcW w:w="1472" w:type="dxa"/>
          </w:tcPr>
          <w:p w14:paraId="117B4E7D" w14:textId="57887A34" w:rsidR="00201734" w:rsidRPr="00201734" w:rsidRDefault="00201734" w:rsidP="00F07D40">
            <w:pPr>
              <w:jc w:val="center"/>
              <w:rPr>
                <w:sz w:val="16"/>
                <w:szCs w:val="16"/>
                <w:lang w:val="en-GB"/>
              </w:rPr>
            </w:pPr>
            <w:r w:rsidRPr="00201734">
              <w:rPr>
                <w:sz w:val="16"/>
                <w:szCs w:val="16"/>
                <w:lang w:val="en-GB"/>
              </w:rPr>
              <w:t>232-433-8</w:t>
            </w:r>
          </w:p>
        </w:tc>
        <w:tc>
          <w:tcPr>
            <w:tcW w:w="1363" w:type="dxa"/>
          </w:tcPr>
          <w:p w14:paraId="427EC0FD" w14:textId="752F6272" w:rsidR="00201734" w:rsidRDefault="00201734" w:rsidP="00F07D40">
            <w:pPr>
              <w:jc w:val="center"/>
              <w:rPr>
                <w:sz w:val="16"/>
                <w:szCs w:val="16"/>
                <w:lang w:val="en-GB"/>
              </w:rPr>
            </w:pPr>
            <w:r>
              <w:rPr>
                <w:sz w:val="16"/>
                <w:szCs w:val="16"/>
                <w:lang w:val="en-GB"/>
              </w:rPr>
              <w:t>0.</w:t>
            </w:r>
            <w:r w:rsidR="007444B9">
              <w:rPr>
                <w:sz w:val="16"/>
                <w:szCs w:val="16"/>
                <w:lang w:val="en-GB"/>
              </w:rPr>
              <w:t>091</w:t>
            </w:r>
            <w:r>
              <w:rPr>
                <w:sz w:val="16"/>
                <w:szCs w:val="16"/>
                <w:lang w:val="en-GB"/>
              </w:rPr>
              <w:t>-0.</w:t>
            </w:r>
            <w:r w:rsidR="007444B9">
              <w:rPr>
                <w:sz w:val="16"/>
                <w:szCs w:val="16"/>
                <w:lang w:val="en-GB"/>
              </w:rPr>
              <w:t>17</w:t>
            </w:r>
            <w:r>
              <w:rPr>
                <w:sz w:val="16"/>
                <w:szCs w:val="16"/>
                <w:lang w:val="en-GB"/>
              </w:rPr>
              <w:t>5</w:t>
            </w:r>
          </w:p>
        </w:tc>
        <w:tc>
          <w:tcPr>
            <w:tcW w:w="2835" w:type="dxa"/>
          </w:tcPr>
          <w:p w14:paraId="6243CDA6" w14:textId="77777777" w:rsidR="00201734" w:rsidRDefault="00201734" w:rsidP="00201734">
            <w:pPr>
              <w:rPr>
                <w:sz w:val="16"/>
                <w:szCs w:val="16"/>
                <w:lang w:val="fr-BE"/>
              </w:rPr>
            </w:pPr>
            <w:proofErr w:type="spellStart"/>
            <w:r w:rsidRPr="00201734">
              <w:rPr>
                <w:sz w:val="16"/>
                <w:szCs w:val="16"/>
                <w:lang w:val="fr-BE"/>
              </w:rPr>
              <w:t>Flam</w:t>
            </w:r>
            <w:proofErr w:type="spellEnd"/>
            <w:r w:rsidRPr="00201734">
              <w:rPr>
                <w:sz w:val="16"/>
                <w:szCs w:val="16"/>
                <w:lang w:val="fr-BE"/>
              </w:rPr>
              <w:t xml:space="preserve">. </w:t>
            </w:r>
            <w:proofErr w:type="spellStart"/>
            <w:r w:rsidRPr="00201734">
              <w:rPr>
                <w:sz w:val="16"/>
                <w:szCs w:val="16"/>
                <w:lang w:val="fr-BE"/>
              </w:rPr>
              <w:t>Liq</w:t>
            </w:r>
            <w:proofErr w:type="spellEnd"/>
            <w:r w:rsidRPr="00201734">
              <w:rPr>
                <w:sz w:val="16"/>
                <w:szCs w:val="16"/>
                <w:lang w:val="fr-BE"/>
              </w:rPr>
              <w:t xml:space="preserve">. 3, H226 </w:t>
            </w:r>
          </w:p>
          <w:p w14:paraId="3D170029" w14:textId="77777777" w:rsidR="00201734" w:rsidRDefault="00201734" w:rsidP="00201734">
            <w:pPr>
              <w:rPr>
                <w:sz w:val="16"/>
                <w:szCs w:val="16"/>
                <w:lang w:val="fr-BE"/>
              </w:rPr>
            </w:pPr>
            <w:r w:rsidRPr="00201734">
              <w:rPr>
                <w:sz w:val="16"/>
                <w:szCs w:val="16"/>
                <w:lang w:val="fr-BE"/>
              </w:rPr>
              <w:t xml:space="preserve">Skin </w:t>
            </w:r>
            <w:proofErr w:type="spellStart"/>
            <w:r w:rsidRPr="00201734">
              <w:rPr>
                <w:sz w:val="16"/>
                <w:szCs w:val="16"/>
                <w:lang w:val="fr-BE"/>
              </w:rPr>
              <w:t>Irrit</w:t>
            </w:r>
            <w:proofErr w:type="spellEnd"/>
            <w:r w:rsidRPr="00201734">
              <w:rPr>
                <w:sz w:val="16"/>
                <w:szCs w:val="16"/>
                <w:lang w:val="fr-BE"/>
              </w:rPr>
              <w:t xml:space="preserve">. 2, H315 </w:t>
            </w:r>
          </w:p>
          <w:p w14:paraId="358A3BB1" w14:textId="77777777" w:rsidR="00201734" w:rsidRDefault="00201734" w:rsidP="00201734">
            <w:pPr>
              <w:rPr>
                <w:sz w:val="16"/>
                <w:szCs w:val="16"/>
                <w:lang w:val="fr-BE"/>
              </w:rPr>
            </w:pPr>
            <w:r w:rsidRPr="00201734">
              <w:rPr>
                <w:sz w:val="16"/>
                <w:szCs w:val="16"/>
                <w:lang w:val="fr-BE"/>
              </w:rPr>
              <w:t xml:space="preserve">Skin Sens. 1, H317 </w:t>
            </w:r>
          </w:p>
          <w:p w14:paraId="733E0ECB" w14:textId="366E0388" w:rsidR="00201734" w:rsidRPr="00201734" w:rsidRDefault="00201734" w:rsidP="00201734">
            <w:pPr>
              <w:rPr>
                <w:sz w:val="16"/>
                <w:szCs w:val="16"/>
                <w:lang w:val="fr-BE"/>
              </w:rPr>
            </w:pPr>
            <w:r w:rsidRPr="00201734">
              <w:rPr>
                <w:sz w:val="16"/>
                <w:szCs w:val="16"/>
                <w:lang w:val="fr-BE"/>
              </w:rPr>
              <w:t xml:space="preserve">Asp. </w:t>
            </w:r>
            <w:proofErr w:type="spellStart"/>
            <w:r w:rsidRPr="00201734">
              <w:rPr>
                <w:sz w:val="16"/>
                <w:szCs w:val="16"/>
                <w:lang w:val="fr-BE"/>
              </w:rPr>
              <w:t>Tox</w:t>
            </w:r>
            <w:proofErr w:type="spellEnd"/>
            <w:r w:rsidRPr="00201734">
              <w:rPr>
                <w:sz w:val="16"/>
                <w:szCs w:val="16"/>
                <w:lang w:val="fr-BE"/>
              </w:rPr>
              <w:t>. 1, H304</w:t>
            </w:r>
          </w:p>
          <w:p w14:paraId="6D5E223F" w14:textId="77777777" w:rsidR="00201734" w:rsidRDefault="00201734" w:rsidP="00201734">
            <w:pPr>
              <w:rPr>
                <w:sz w:val="16"/>
                <w:szCs w:val="16"/>
                <w:lang w:val="en-GB"/>
              </w:rPr>
            </w:pPr>
            <w:r w:rsidRPr="00201734">
              <w:rPr>
                <w:sz w:val="16"/>
                <w:szCs w:val="16"/>
                <w:lang w:val="en-GB"/>
              </w:rPr>
              <w:t xml:space="preserve">Aquatic Acute 1, H400 </w:t>
            </w:r>
          </w:p>
          <w:p w14:paraId="13BE90DD" w14:textId="1320D37D" w:rsidR="00201734" w:rsidRPr="00201734" w:rsidRDefault="00201734" w:rsidP="00201734">
            <w:pPr>
              <w:rPr>
                <w:sz w:val="16"/>
                <w:szCs w:val="16"/>
                <w:lang w:val="en-GB"/>
              </w:rPr>
            </w:pPr>
            <w:r w:rsidRPr="00201734">
              <w:rPr>
                <w:sz w:val="16"/>
                <w:szCs w:val="16"/>
                <w:lang w:val="en-GB"/>
              </w:rPr>
              <w:t>Aquatic Chronic 2, H411</w:t>
            </w:r>
          </w:p>
        </w:tc>
      </w:tr>
      <w:tr w:rsidR="00201734" w:rsidRPr="00201734" w14:paraId="7A5FC6DB" w14:textId="77777777" w:rsidTr="00F07D40">
        <w:tc>
          <w:tcPr>
            <w:tcW w:w="2547" w:type="dxa"/>
          </w:tcPr>
          <w:p w14:paraId="2E1E9C40" w14:textId="77777777" w:rsidR="00201734" w:rsidRPr="00201734" w:rsidRDefault="00201734" w:rsidP="00201734">
            <w:pPr>
              <w:rPr>
                <w:sz w:val="16"/>
                <w:szCs w:val="16"/>
              </w:rPr>
            </w:pPr>
            <w:proofErr w:type="spellStart"/>
            <w:r w:rsidRPr="00201734">
              <w:rPr>
                <w:sz w:val="16"/>
                <w:szCs w:val="16"/>
              </w:rPr>
              <w:t>Linalool</w:t>
            </w:r>
            <w:proofErr w:type="spellEnd"/>
          </w:p>
          <w:p w14:paraId="06F8989E" w14:textId="77777777" w:rsidR="00201734" w:rsidRDefault="00201734" w:rsidP="00201734">
            <w:pPr>
              <w:rPr>
                <w:sz w:val="16"/>
                <w:szCs w:val="16"/>
              </w:rPr>
            </w:pPr>
          </w:p>
          <w:p w14:paraId="479694D7" w14:textId="77777777" w:rsidR="00201734" w:rsidRDefault="00201734" w:rsidP="00201734">
            <w:pPr>
              <w:rPr>
                <w:sz w:val="16"/>
                <w:szCs w:val="16"/>
              </w:rPr>
            </w:pPr>
          </w:p>
          <w:p w14:paraId="2AFD2E63" w14:textId="4A820BD7" w:rsidR="00201734" w:rsidRPr="00201734" w:rsidRDefault="00201734" w:rsidP="00201734">
            <w:pPr>
              <w:rPr>
                <w:sz w:val="16"/>
                <w:szCs w:val="16"/>
              </w:rPr>
            </w:pPr>
          </w:p>
        </w:tc>
        <w:tc>
          <w:tcPr>
            <w:tcW w:w="1417" w:type="dxa"/>
          </w:tcPr>
          <w:p w14:paraId="4DE952B2" w14:textId="233F8596" w:rsidR="00201734" w:rsidRPr="00201734" w:rsidRDefault="00201734" w:rsidP="00131AB5">
            <w:pPr>
              <w:jc w:val="center"/>
              <w:rPr>
                <w:sz w:val="16"/>
                <w:szCs w:val="16"/>
                <w:lang w:val="fr-BE"/>
              </w:rPr>
            </w:pPr>
            <w:r w:rsidRPr="00201734">
              <w:rPr>
                <w:sz w:val="16"/>
                <w:szCs w:val="16"/>
                <w:lang w:val="fr-BE"/>
              </w:rPr>
              <w:t>78-70-6</w:t>
            </w:r>
          </w:p>
        </w:tc>
        <w:tc>
          <w:tcPr>
            <w:tcW w:w="1472" w:type="dxa"/>
          </w:tcPr>
          <w:p w14:paraId="0B16627D" w14:textId="5AFCA9A8" w:rsidR="00201734" w:rsidRPr="00201734" w:rsidRDefault="00201734" w:rsidP="00F07D40">
            <w:pPr>
              <w:jc w:val="center"/>
              <w:rPr>
                <w:sz w:val="16"/>
                <w:szCs w:val="16"/>
                <w:lang w:val="fr-BE"/>
              </w:rPr>
            </w:pPr>
            <w:r w:rsidRPr="00201734">
              <w:rPr>
                <w:sz w:val="16"/>
                <w:szCs w:val="16"/>
                <w:lang w:val="fr-BE"/>
              </w:rPr>
              <w:t>201-134-4</w:t>
            </w:r>
          </w:p>
        </w:tc>
        <w:tc>
          <w:tcPr>
            <w:tcW w:w="1363" w:type="dxa"/>
          </w:tcPr>
          <w:p w14:paraId="74CD177E" w14:textId="40756021" w:rsidR="00201734" w:rsidRPr="00201734" w:rsidRDefault="00201734" w:rsidP="00F07D40">
            <w:pPr>
              <w:jc w:val="center"/>
              <w:rPr>
                <w:sz w:val="16"/>
                <w:szCs w:val="16"/>
                <w:lang w:val="fr-BE"/>
              </w:rPr>
            </w:pPr>
            <w:r>
              <w:rPr>
                <w:sz w:val="16"/>
                <w:szCs w:val="16"/>
                <w:lang w:val="fr-BE"/>
              </w:rPr>
              <w:t>0.</w:t>
            </w:r>
            <w:r w:rsidR="007444B9">
              <w:rPr>
                <w:sz w:val="16"/>
                <w:szCs w:val="16"/>
                <w:lang w:val="fr-BE"/>
              </w:rPr>
              <w:t>091</w:t>
            </w:r>
            <w:r>
              <w:rPr>
                <w:sz w:val="16"/>
                <w:szCs w:val="16"/>
                <w:lang w:val="fr-BE"/>
              </w:rPr>
              <w:t>-0.</w:t>
            </w:r>
            <w:r w:rsidR="007444B9">
              <w:rPr>
                <w:sz w:val="16"/>
                <w:szCs w:val="16"/>
                <w:lang w:val="fr-BE"/>
              </w:rPr>
              <w:t>17</w:t>
            </w:r>
            <w:r>
              <w:rPr>
                <w:sz w:val="16"/>
                <w:szCs w:val="16"/>
                <w:lang w:val="fr-BE"/>
              </w:rPr>
              <w:t>5</w:t>
            </w:r>
          </w:p>
        </w:tc>
        <w:tc>
          <w:tcPr>
            <w:tcW w:w="2835" w:type="dxa"/>
          </w:tcPr>
          <w:p w14:paraId="01797DDF" w14:textId="77777777" w:rsidR="00201734" w:rsidRDefault="00201734" w:rsidP="00201734">
            <w:pPr>
              <w:rPr>
                <w:sz w:val="16"/>
                <w:szCs w:val="16"/>
                <w:lang w:val="fr-BE"/>
              </w:rPr>
            </w:pPr>
            <w:r w:rsidRPr="00201734">
              <w:rPr>
                <w:sz w:val="16"/>
                <w:szCs w:val="16"/>
                <w:lang w:val="fr-BE"/>
              </w:rPr>
              <w:t xml:space="preserve">Skin </w:t>
            </w:r>
            <w:proofErr w:type="spellStart"/>
            <w:r w:rsidRPr="00201734">
              <w:rPr>
                <w:sz w:val="16"/>
                <w:szCs w:val="16"/>
                <w:lang w:val="fr-BE"/>
              </w:rPr>
              <w:t>Irrit</w:t>
            </w:r>
            <w:proofErr w:type="spellEnd"/>
            <w:r w:rsidRPr="00201734">
              <w:rPr>
                <w:sz w:val="16"/>
                <w:szCs w:val="16"/>
                <w:lang w:val="fr-BE"/>
              </w:rPr>
              <w:t xml:space="preserve">. 2, H315 </w:t>
            </w:r>
          </w:p>
          <w:p w14:paraId="6F541FD7" w14:textId="77777777" w:rsidR="00201734" w:rsidRDefault="00201734" w:rsidP="00201734">
            <w:pPr>
              <w:rPr>
                <w:sz w:val="16"/>
                <w:szCs w:val="16"/>
                <w:lang w:val="fr-BE"/>
              </w:rPr>
            </w:pPr>
            <w:r w:rsidRPr="00201734">
              <w:rPr>
                <w:sz w:val="16"/>
                <w:szCs w:val="16"/>
                <w:lang w:val="fr-BE"/>
              </w:rPr>
              <w:t xml:space="preserve">Eye </w:t>
            </w:r>
            <w:proofErr w:type="spellStart"/>
            <w:r w:rsidRPr="00201734">
              <w:rPr>
                <w:sz w:val="16"/>
                <w:szCs w:val="16"/>
                <w:lang w:val="fr-BE"/>
              </w:rPr>
              <w:t>Irrit</w:t>
            </w:r>
            <w:proofErr w:type="spellEnd"/>
            <w:r w:rsidRPr="00201734">
              <w:rPr>
                <w:sz w:val="16"/>
                <w:szCs w:val="16"/>
                <w:lang w:val="fr-BE"/>
              </w:rPr>
              <w:t xml:space="preserve">. 2, H319 </w:t>
            </w:r>
          </w:p>
          <w:p w14:paraId="7B0B44EA" w14:textId="2CDE82FE" w:rsidR="00201734" w:rsidRPr="00201734" w:rsidRDefault="00201734" w:rsidP="00201734">
            <w:pPr>
              <w:rPr>
                <w:sz w:val="16"/>
                <w:szCs w:val="16"/>
                <w:lang w:val="fr-BE"/>
              </w:rPr>
            </w:pPr>
            <w:r w:rsidRPr="00201734">
              <w:rPr>
                <w:sz w:val="16"/>
                <w:szCs w:val="16"/>
                <w:lang w:val="fr-BE"/>
              </w:rPr>
              <w:t>Skin Sens. 1B, H317</w:t>
            </w:r>
          </w:p>
        </w:tc>
      </w:tr>
      <w:tr w:rsidR="00201734" w:rsidRPr="00F457F9" w14:paraId="1427877E" w14:textId="77777777" w:rsidTr="00F07D40">
        <w:tc>
          <w:tcPr>
            <w:tcW w:w="2547" w:type="dxa"/>
          </w:tcPr>
          <w:p w14:paraId="6C76784A" w14:textId="77777777" w:rsidR="00201734" w:rsidRPr="00201734" w:rsidRDefault="00201734" w:rsidP="00201734">
            <w:pPr>
              <w:rPr>
                <w:sz w:val="16"/>
                <w:szCs w:val="16"/>
              </w:rPr>
            </w:pPr>
            <w:proofErr w:type="spellStart"/>
            <w:r w:rsidRPr="00201734">
              <w:rPr>
                <w:sz w:val="16"/>
                <w:szCs w:val="16"/>
              </w:rPr>
              <w:t>Amyl</w:t>
            </w:r>
            <w:proofErr w:type="spellEnd"/>
            <w:r w:rsidRPr="00201734">
              <w:rPr>
                <w:sz w:val="16"/>
                <w:szCs w:val="16"/>
              </w:rPr>
              <w:t xml:space="preserve"> </w:t>
            </w:r>
            <w:proofErr w:type="spellStart"/>
            <w:r w:rsidRPr="00201734">
              <w:rPr>
                <w:sz w:val="16"/>
                <w:szCs w:val="16"/>
              </w:rPr>
              <w:t>cinnamic</w:t>
            </w:r>
            <w:proofErr w:type="spellEnd"/>
            <w:r w:rsidRPr="00201734">
              <w:rPr>
                <w:sz w:val="16"/>
                <w:szCs w:val="16"/>
              </w:rPr>
              <w:t xml:space="preserve"> </w:t>
            </w:r>
            <w:proofErr w:type="spellStart"/>
            <w:r w:rsidRPr="00201734">
              <w:rPr>
                <w:sz w:val="16"/>
                <w:szCs w:val="16"/>
              </w:rPr>
              <w:t>aldehyde</w:t>
            </w:r>
            <w:proofErr w:type="spellEnd"/>
          </w:p>
          <w:p w14:paraId="5B706C54" w14:textId="77777777" w:rsidR="00201734" w:rsidRDefault="00201734" w:rsidP="00201734">
            <w:pPr>
              <w:rPr>
                <w:sz w:val="16"/>
                <w:szCs w:val="16"/>
              </w:rPr>
            </w:pPr>
          </w:p>
          <w:p w14:paraId="199FADFC" w14:textId="7D23EB10" w:rsidR="00201734" w:rsidRPr="00201734" w:rsidRDefault="00201734" w:rsidP="00201734">
            <w:pPr>
              <w:rPr>
                <w:sz w:val="16"/>
                <w:szCs w:val="16"/>
                <w:lang w:val="en-GB"/>
              </w:rPr>
            </w:pPr>
          </w:p>
        </w:tc>
        <w:tc>
          <w:tcPr>
            <w:tcW w:w="1417" w:type="dxa"/>
          </w:tcPr>
          <w:p w14:paraId="1DE24FCD" w14:textId="0457C6BE" w:rsidR="00201734" w:rsidRPr="00201734" w:rsidRDefault="00201734" w:rsidP="00131AB5">
            <w:pPr>
              <w:jc w:val="center"/>
              <w:rPr>
                <w:sz w:val="16"/>
                <w:szCs w:val="16"/>
                <w:lang w:val="fr-BE"/>
              </w:rPr>
            </w:pPr>
            <w:r w:rsidRPr="00201734">
              <w:rPr>
                <w:sz w:val="16"/>
                <w:szCs w:val="16"/>
                <w:lang w:val="fr-BE"/>
              </w:rPr>
              <w:t>122-40-7</w:t>
            </w:r>
          </w:p>
        </w:tc>
        <w:tc>
          <w:tcPr>
            <w:tcW w:w="1472" w:type="dxa"/>
          </w:tcPr>
          <w:p w14:paraId="0E1C283E" w14:textId="7B52C167" w:rsidR="00201734" w:rsidRPr="00201734" w:rsidRDefault="00201734" w:rsidP="00F07D40">
            <w:pPr>
              <w:jc w:val="center"/>
              <w:rPr>
                <w:sz w:val="16"/>
                <w:szCs w:val="16"/>
                <w:lang w:val="fr-BE"/>
              </w:rPr>
            </w:pPr>
            <w:r w:rsidRPr="00201734">
              <w:rPr>
                <w:sz w:val="16"/>
                <w:szCs w:val="16"/>
                <w:lang w:val="fr-BE"/>
              </w:rPr>
              <w:t>204-541-5</w:t>
            </w:r>
          </w:p>
        </w:tc>
        <w:tc>
          <w:tcPr>
            <w:tcW w:w="1363" w:type="dxa"/>
          </w:tcPr>
          <w:p w14:paraId="694091E9" w14:textId="64270D0B" w:rsidR="00201734" w:rsidRDefault="00201734" w:rsidP="00F07D40">
            <w:pPr>
              <w:jc w:val="center"/>
              <w:rPr>
                <w:sz w:val="16"/>
                <w:szCs w:val="16"/>
                <w:lang w:val="fr-BE"/>
              </w:rPr>
            </w:pPr>
            <w:r>
              <w:rPr>
                <w:sz w:val="16"/>
                <w:szCs w:val="16"/>
                <w:lang w:val="fr-BE"/>
              </w:rPr>
              <w:t>0.</w:t>
            </w:r>
            <w:r w:rsidR="007444B9">
              <w:rPr>
                <w:sz w:val="16"/>
                <w:szCs w:val="16"/>
                <w:lang w:val="fr-BE"/>
              </w:rPr>
              <w:t>07</w:t>
            </w:r>
            <w:r>
              <w:rPr>
                <w:sz w:val="16"/>
                <w:szCs w:val="16"/>
                <w:lang w:val="fr-BE"/>
              </w:rPr>
              <w:t>-0.</w:t>
            </w:r>
            <w:r w:rsidR="007444B9">
              <w:rPr>
                <w:sz w:val="16"/>
                <w:szCs w:val="16"/>
                <w:lang w:val="fr-BE"/>
              </w:rPr>
              <w:t>14</w:t>
            </w:r>
          </w:p>
        </w:tc>
        <w:tc>
          <w:tcPr>
            <w:tcW w:w="2835" w:type="dxa"/>
          </w:tcPr>
          <w:p w14:paraId="5CEEC553" w14:textId="77777777" w:rsidR="00201734" w:rsidRDefault="00201734" w:rsidP="00201734">
            <w:pPr>
              <w:rPr>
                <w:sz w:val="16"/>
                <w:szCs w:val="16"/>
                <w:lang w:val="en-GB"/>
              </w:rPr>
            </w:pPr>
            <w:r w:rsidRPr="00201734">
              <w:rPr>
                <w:sz w:val="16"/>
                <w:szCs w:val="16"/>
                <w:lang w:val="en-GB"/>
              </w:rPr>
              <w:t xml:space="preserve">Skin Sens. 1B, H317 </w:t>
            </w:r>
          </w:p>
          <w:p w14:paraId="6D2A8B1B" w14:textId="344883A3" w:rsidR="00201734" w:rsidRPr="00201734" w:rsidRDefault="00201734" w:rsidP="00201734">
            <w:pPr>
              <w:rPr>
                <w:sz w:val="16"/>
                <w:szCs w:val="16"/>
                <w:lang w:val="en-GB"/>
              </w:rPr>
            </w:pPr>
            <w:r w:rsidRPr="00201734">
              <w:rPr>
                <w:sz w:val="16"/>
                <w:szCs w:val="16"/>
                <w:lang w:val="en-GB"/>
              </w:rPr>
              <w:t>Aquatic Chronic 2, H411</w:t>
            </w:r>
          </w:p>
        </w:tc>
      </w:tr>
      <w:tr w:rsidR="00201734" w:rsidRPr="00201734" w14:paraId="53FE9DEE" w14:textId="77777777" w:rsidTr="00F07D40">
        <w:tc>
          <w:tcPr>
            <w:tcW w:w="2547" w:type="dxa"/>
          </w:tcPr>
          <w:p w14:paraId="0004E2A4" w14:textId="77777777" w:rsidR="00201734" w:rsidRPr="00201734" w:rsidRDefault="00201734" w:rsidP="00201734">
            <w:pPr>
              <w:rPr>
                <w:sz w:val="16"/>
                <w:szCs w:val="16"/>
              </w:rPr>
            </w:pPr>
            <w:proofErr w:type="spellStart"/>
            <w:r w:rsidRPr="00201734">
              <w:rPr>
                <w:sz w:val="16"/>
                <w:szCs w:val="16"/>
              </w:rPr>
              <w:t>Neryl</w:t>
            </w:r>
            <w:proofErr w:type="spellEnd"/>
            <w:r w:rsidRPr="00201734">
              <w:rPr>
                <w:sz w:val="16"/>
                <w:szCs w:val="16"/>
              </w:rPr>
              <w:t xml:space="preserve"> </w:t>
            </w:r>
            <w:proofErr w:type="spellStart"/>
            <w:r w:rsidRPr="00201734">
              <w:rPr>
                <w:sz w:val="16"/>
                <w:szCs w:val="16"/>
              </w:rPr>
              <w:t>acetate</w:t>
            </w:r>
            <w:proofErr w:type="spellEnd"/>
          </w:p>
          <w:p w14:paraId="14EBE0BB" w14:textId="17BA8A94" w:rsidR="00201734" w:rsidRPr="00201734" w:rsidRDefault="00201734" w:rsidP="00201734">
            <w:pPr>
              <w:rPr>
                <w:sz w:val="16"/>
                <w:szCs w:val="16"/>
              </w:rPr>
            </w:pPr>
          </w:p>
        </w:tc>
        <w:tc>
          <w:tcPr>
            <w:tcW w:w="1417" w:type="dxa"/>
          </w:tcPr>
          <w:p w14:paraId="38191DFB" w14:textId="42A6AC43" w:rsidR="00201734" w:rsidRPr="00201734" w:rsidRDefault="00201734" w:rsidP="00131AB5">
            <w:pPr>
              <w:jc w:val="center"/>
              <w:rPr>
                <w:sz w:val="16"/>
                <w:szCs w:val="16"/>
                <w:lang w:val="fr-BE"/>
              </w:rPr>
            </w:pPr>
            <w:r w:rsidRPr="00201734">
              <w:rPr>
                <w:sz w:val="16"/>
                <w:szCs w:val="16"/>
                <w:lang w:val="fr-BE"/>
              </w:rPr>
              <w:t>141-12-8</w:t>
            </w:r>
          </w:p>
        </w:tc>
        <w:tc>
          <w:tcPr>
            <w:tcW w:w="1472" w:type="dxa"/>
          </w:tcPr>
          <w:p w14:paraId="369FFAEE" w14:textId="39074D1C" w:rsidR="00201734" w:rsidRPr="00201734" w:rsidRDefault="00201734" w:rsidP="00F07D40">
            <w:pPr>
              <w:jc w:val="center"/>
              <w:rPr>
                <w:sz w:val="16"/>
                <w:szCs w:val="16"/>
                <w:lang w:val="fr-BE"/>
              </w:rPr>
            </w:pPr>
            <w:r w:rsidRPr="00201734">
              <w:rPr>
                <w:sz w:val="16"/>
                <w:szCs w:val="16"/>
                <w:lang w:val="fr-BE"/>
              </w:rPr>
              <w:t>205-459-2</w:t>
            </w:r>
          </w:p>
        </w:tc>
        <w:tc>
          <w:tcPr>
            <w:tcW w:w="1363" w:type="dxa"/>
          </w:tcPr>
          <w:p w14:paraId="326A40A6" w14:textId="770C8E73" w:rsidR="00201734" w:rsidRDefault="00201734" w:rsidP="00F07D40">
            <w:pPr>
              <w:jc w:val="center"/>
              <w:rPr>
                <w:sz w:val="16"/>
                <w:szCs w:val="16"/>
                <w:lang w:val="fr-BE"/>
              </w:rPr>
            </w:pPr>
            <w:r>
              <w:rPr>
                <w:sz w:val="16"/>
                <w:szCs w:val="16"/>
                <w:lang w:val="fr-BE"/>
              </w:rPr>
              <w:t>0.0</w:t>
            </w:r>
            <w:r w:rsidR="007444B9">
              <w:rPr>
                <w:sz w:val="16"/>
                <w:szCs w:val="16"/>
                <w:lang w:val="fr-BE"/>
              </w:rPr>
              <w:t>56</w:t>
            </w:r>
            <w:r>
              <w:rPr>
                <w:sz w:val="16"/>
                <w:szCs w:val="16"/>
                <w:lang w:val="fr-BE"/>
              </w:rPr>
              <w:t>-0.1</w:t>
            </w:r>
            <w:r w:rsidR="007444B9">
              <w:rPr>
                <w:sz w:val="16"/>
                <w:szCs w:val="16"/>
                <w:lang w:val="fr-BE"/>
              </w:rPr>
              <w:t>12</w:t>
            </w:r>
          </w:p>
        </w:tc>
        <w:tc>
          <w:tcPr>
            <w:tcW w:w="2835" w:type="dxa"/>
          </w:tcPr>
          <w:p w14:paraId="313EDF05" w14:textId="5198690E" w:rsidR="00201734" w:rsidRPr="00201734" w:rsidRDefault="00201734" w:rsidP="00201734">
            <w:pPr>
              <w:rPr>
                <w:sz w:val="16"/>
                <w:szCs w:val="16"/>
                <w:lang w:val="en-GB"/>
              </w:rPr>
            </w:pPr>
            <w:r w:rsidRPr="00201734">
              <w:rPr>
                <w:sz w:val="16"/>
                <w:szCs w:val="16"/>
                <w:lang w:val="en-GB"/>
              </w:rPr>
              <w:t>Skin Sens. 1B, H317</w:t>
            </w: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 xml:space="preserve">Transporter la personne à l’extérieur et la maintenir dans une position </w:t>
            </w:r>
            <w:r w:rsidRPr="008467B7">
              <w:rPr>
                <w:sz w:val="16"/>
                <w:szCs w:val="16"/>
              </w:rPr>
              <w:lastRenderedPageBreak/>
              <w:t>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lastRenderedPageBreak/>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lastRenderedPageBreak/>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8D06142" w:rsidR="00615C75" w:rsidRPr="00123E65" w:rsidRDefault="00615C75" w:rsidP="00B520DF">
            <w:pPr>
              <w:rPr>
                <w:sz w:val="16"/>
                <w:szCs w:val="16"/>
              </w:rPr>
            </w:pPr>
            <w:r>
              <w:rPr>
                <w:sz w:val="16"/>
                <w:szCs w:val="16"/>
              </w:rPr>
              <w:t xml:space="preserve">: </w:t>
            </w:r>
            <w:r w:rsidR="001F37E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lastRenderedPageBreak/>
              <w:t>Dangers pour le milieu aquatique, à long terme (chroniqu</w:t>
            </w:r>
            <w:r>
              <w:rPr>
                <w:sz w:val="16"/>
                <w:szCs w:val="16"/>
              </w:rPr>
              <w:t>e</w:t>
            </w:r>
            <w:r w:rsidRPr="00A53721">
              <w:rPr>
                <w:sz w:val="16"/>
                <w:szCs w:val="16"/>
              </w:rPr>
              <w:t>)</w:t>
            </w:r>
          </w:p>
        </w:tc>
        <w:tc>
          <w:tcPr>
            <w:tcW w:w="6515" w:type="dxa"/>
          </w:tcPr>
          <w:p w14:paraId="6140D761" w14:textId="29796AFD" w:rsidR="00A53721" w:rsidRDefault="00A53721" w:rsidP="00B520DF">
            <w:pPr>
              <w:rPr>
                <w:sz w:val="16"/>
                <w:szCs w:val="16"/>
              </w:rPr>
            </w:pPr>
            <w:r w:rsidRPr="00A53721">
              <w:rPr>
                <w:sz w:val="16"/>
                <w:szCs w:val="16"/>
              </w:rPr>
              <w:t xml:space="preserve">: </w:t>
            </w:r>
            <w:r w:rsidR="00F457F9">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1E78833" w:rsidR="00AE2DF0" w:rsidRPr="00EE02F2" w:rsidRDefault="008B1C61" w:rsidP="00EE02F2">
      <w:pPr>
        <w:ind w:left="-567"/>
        <w:rPr>
          <w:sz w:val="16"/>
          <w:szCs w:val="16"/>
        </w:rPr>
      </w:pPr>
      <w:r>
        <w:rPr>
          <w:sz w:val="16"/>
          <w:szCs w:val="16"/>
        </w:rPr>
        <w:t xml:space="preserve">WGK : </w:t>
      </w:r>
      <w:r w:rsidR="00F457F9">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F457F9" w14:paraId="0E74AE70" w14:textId="77777777" w:rsidTr="006D500A">
        <w:tc>
          <w:tcPr>
            <w:tcW w:w="988" w:type="dxa"/>
          </w:tcPr>
          <w:p w14:paraId="3F5C496F" w14:textId="6C89A134" w:rsidR="00F457F9" w:rsidRDefault="00F457F9" w:rsidP="00B520DF">
            <w:pPr>
              <w:rPr>
                <w:sz w:val="16"/>
                <w:szCs w:val="16"/>
              </w:rPr>
            </w:pPr>
            <w:r>
              <w:rPr>
                <w:sz w:val="16"/>
                <w:szCs w:val="16"/>
              </w:rPr>
              <w:t>H226</w:t>
            </w:r>
          </w:p>
        </w:tc>
        <w:tc>
          <w:tcPr>
            <w:tcW w:w="1701" w:type="dxa"/>
          </w:tcPr>
          <w:p w14:paraId="5279EFA1" w14:textId="5030974B" w:rsidR="00F457F9" w:rsidRDefault="00F457F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C62C7DC" w14:textId="77777777" w:rsidR="00F457F9" w:rsidRDefault="00F457F9" w:rsidP="00F457F9">
            <w:pPr>
              <w:rPr>
                <w:sz w:val="16"/>
                <w:szCs w:val="16"/>
              </w:rPr>
            </w:pPr>
            <w:r>
              <w:rPr>
                <w:sz w:val="16"/>
                <w:szCs w:val="16"/>
              </w:rPr>
              <w:t>Liquide et vapeurs inflammables.</w:t>
            </w:r>
          </w:p>
          <w:p w14:paraId="2AEAD832" w14:textId="4788261E" w:rsidR="00F457F9" w:rsidRPr="00F457F9" w:rsidRDefault="00F457F9" w:rsidP="00F457F9">
            <w:pPr>
              <w:rPr>
                <w:sz w:val="16"/>
                <w:szCs w:val="16"/>
              </w:rPr>
            </w:pPr>
          </w:p>
        </w:tc>
      </w:tr>
      <w:tr w:rsidR="00683F3C" w14:paraId="3BAE3A07" w14:textId="77777777" w:rsidTr="006D500A">
        <w:tc>
          <w:tcPr>
            <w:tcW w:w="988" w:type="dxa"/>
          </w:tcPr>
          <w:p w14:paraId="1CD03CFC" w14:textId="5D6D8FA1" w:rsidR="00683F3C" w:rsidRDefault="00000B39" w:rsidP="00B520DF">
            <w:pPr>
              <w:rPr>
                <w:sz w:val="16"/>
                <w:szCs w:val="16"/>
              </w:rPr>
            </w:pPr>
            <w:r>
              <w:rPr>
                <w:sz w:val="16"/>
                <w:szCs w:val="16"/>
              </w:rPr>
              <w:t>H30</w:t>
            </w:r>
            <w:r w:rsidR="00F457F9">
              <w:rPr>
                <w:sz w:val="16"/>
                <w:szCs w:val="16"/>
              </w:rPr>
              <w:t>4</w:t>
            </w:r>
          </w:p>
        </w:tc>
        <w:tc>
          <w:tcPr>
            <w:tcW w:w="1701" w:type="dxa"/>
          </w:tcPr>
          <w:p w14:paraId="7BC05288" w14:textId="3D40B212" w:rsidR="00683F3C" w:rsidRDefault="00F457F9" w:rsidP="00B520DF">
            <w:pPr>
              <w:rPr>
                <w:sz w:val="16"/>
                <w:szCs w:val="16"/>
              </w:rPr>
            </w:pPr>
            <w:r>
              <w:rPr>
                <w:sz w:val="16"/>
                <w:szCs w:val="16"/>
              </w:rPr>
              <w:t xml:space="preserve">Asp. </w:t>
            </w:r>
            <w:proofErr w:type="spellStart"/>
            <w:r>
              <w:rPr>
                <w:sz w:val="16"/>
                <w:szCs w:val="16"/>
              </w:rPr>
              <w:t>Tox</w:t>
            </w:r>
            <w:proofErr w:type="spellEnd"/>
            <w:r>
              <w:rPr>
                <w:sz w:val="16"/>
                <w:szCs w:val="16"/>
              </w:rPr>
              <w:t>.</w:t>
            </w:r>
          </w:p>
        </w:tc>
        <w:tc>
          <w:tcPr>
            <w:tcW w:w="6945" w:type="dxa"/>
          </w:tcPr>
          <w:p w14:paraId="5E77A8B6" w14:textId="77777777" w:rsidR="00000B39" w:rsidRDefault="00F457F9" w:rsidP="00F457F9">
            <w:pPr>
              <w:rPr>
                <w:sz w:val="16"/>
                <w:szCs w:val="16"/>
              </w:rPr>
            </w:pPr>
            <w:r w:rsidRPr="00F457F9">
              <w:rPr>
                <w:sz w:val="16"/>
                <w:szCs w:val="16"/>
              </w:rPr>
              <w:t>Peut être mortel en cas d’ingestion et de pénétration dans les voies respiratoires</w:t>
            </w:r>
            <w:r>
              <w:rPr>
                <w:sz w:val="16"/>
                <w:szCs w:val="16"/>
              </w:rPr>
              <w:t>.</w:t>
            </w:r>
          </w:p>
          <w:p w14:paraId="1C2B1415" w14:textId="0BC32E12" w:rsidR="00F457F9" w:rsidRDefault="00F457F9" w:rsidP="00F457F9">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 xml:space="preserve">de l’environnement. Elles ne devraient donc pas être interprétées comme garantissant une quelconque propriété spécifique du </w:t>
      </w:r>
      <w:r w:rsidRPr="008B4843">
        <w:rPr>
          <w:color w:val="808080"/>
          <w:sz w:val="16"/>
          <w:szCs w:val="16"/>
        </w:rPr>
        <w:lastRenderedPageBreak/>
        <w:t>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FD628" w14:textId="77777777" w:rsidR="003D3B49" w:rsidRDefault="003D3B49" w:rsidP="001F4281">
      <w:r>
        <w:separator/>
      </w:r>
    </w:p>
  </w:endnote>
  <w:endnote w:type="continuationSeparator" w:id="0">
    <w:p w14:paraId="7B37E67E" w14:textId="77777777" w:rsidR="003D3B49" w:rsidRDefault="003D3B49"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ADFC13" w14:textId="77777777" w:rsidR="003D3B49" w:rsidRDefault="003D3B49" w:rsidP="001F4281">
      <w:r>
        <w:separator/>
      </w:r>
    </w:p>
  </w:footnote>
  <w:footnote w:type="continuationSeparator" w:id="0">
    <w:p w14:paraId="1838047C" w14:textId="77777777" w:rsidR="003D3B49" w:rsidRDefault="003D3B49"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54C" w14:textId="3F04F918" w:rsidR="00461CD7" w:rsidRDefault="00FD08A7" w:rsidP="00461CD7">
    <w:pPr>
      <w:pStyle w:val="En-tte"/>
      <w:jc w:val="right"/>
      <w:rPr>
        <w:b/>
        <w:bCs/>
        <w:sz w:val="32"/>
        <w:szCs w:val="32"/>
      </w:rPr>
    </w:pPr>
    <w:r>
      <w:rPr>
        <w:b/>
        <w:bCs/>
        <w:sz w:val="16"/>
        <w:szCs w:val="16"/>
      </w:rPr>
      <w:t>1</w:t>
    </w:r>
    <w:r w:rsidR="0050264E">
      <w:rPr>
        <w:b/>
        <w:bCs/>
        <w:sz w:val="16"/>
        <w:szCs w:val="16"/>
      </w:rPr>
      <w:t>2</w:t>
    </w:r>
    <w:r w:rsidR="00461CD7" w:rsidRPr="001F4281">
      <w:rPr>
        <w:b/>
        <w:bCs/>
        <w:sz w:val="16"/>
        <w:szCs w:val="16"/>
      </w:rPr>
      <w:t>-0</w:t>
    </w:r>
    <w:r>
      <w:rPr>
        <w:b/>
        <w:bCs/>
        <w:sz w:val="16"/>
        <w:szCs w:val="16"/>
      </w:rPr>
      <w:t>3</w:t>
    </w:r>
    <w:r w:rsidR="00461CD7" w:rsidRPr="001F4281">
      <w:rPr>
        <w:b/>
        <w:bCs/>
        <w:sz w:val="16"/>
        <w:szCs w:val="16"/>
      </w:rPr>
      <w:t>-2</w:t>
    </w:r>
    <w:r>
      <w:rPr>
        <w:b/>
        <w:bCs/>
        <w:sz w:val="16"/>
        <w:szCs w:val="16"/>
      </w:rPr>
      <w:t>5</w:t>
    </w:r>
  </w:p>
  <w:p w14:paraId="33D0F87C" w14:textId="499DA3CD" w:rsidR="001F4281" w:rsidRPr="001F4281" w:rsidRDefault="00FD08A7" w:rsidP="00461CD7">
    <w:pPr>
      <w:pStyle w:val="En-tte"/>
      <w:jc w:val="center"/>
      <w:rPr>
        <w:b/>
        <w:bCs/>
        <w:sz w:val="32"/>
        <w:szCs w:val="32"/>
      </w:rPr>
    </w:pPr>
    <w:r>
      <w:rPr>
        <w:b/>
        <w:bCs/>
        <w:sz w:val="32"/>
        <w:szCs w:val="32"/>
      </w:rPr>
      <w:t>FLEUR DE PÊCHER</w:t>
    </w:r>
    <w:r w:rsidR="00A7593D">
      <w:rPr>
        <w:b/>
        <w:bCs/>
        <w:sz w:val="32"/>
        <w:szCs w:val="32"/>
      </w:rPr>
      <w:t xml:space="preserve"> </w:t>
    </w:r>
    <w:r w:rsidR="0050264E">
      <w:rPr>
        <w:b/>
        <w:bCs/>
        <w:sz w:val="32"/>
        <w:szCs w:val="32"/>
      </w:rPr>
      <w:t>7</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772371E" w14:textId="739B4AA9" w:rsidR="00FD08A7" w:rsidRPr="00FD08A7" w:rsidRDefault="001F4281" w:rsidP="00FD08A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73B97DEB" w:rsidR="00A7593D" w:rsidRPr="00B2231E" w:rsidRDefault="00FD08A7" w:rsidP="00FD08A7">
    <w:pPr>
      <w:pStyle w:val="En-tte"/>
      <w:jc w:val="center"/>
      <w:rPr>
        <w:sz w:val="14"/>
      </w:rPr>
    </w:pPr>
    <w:r w:rsidRPr="00FD08A7">
      <w:rPr>
        <w:sz w:val="14"/>
        <w:lang w:val="fr-BE"/>
      </w:rPr>
      <w:t xml:space="preserve"> Date d’émission: 2/25/2025 Version: 1.0</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37E5"/>
    <w:rsid w:val="001F4281"/>
    <w:rsid w:val="00201734"/>
    <w:rsid w:val="00237882"/>
    <w:rsid w:val="00250DBC"/>
    <w:rsid w:val="002671B9"/>
    <w:rsid w:val="00291C6A"/>
    <w:rsid w:val="002B2844"/>
    <w:rsid w:val="002B62EB"/>
    <w:rsid w:val="002C7A5A"/>
    <w:rsid w:val="002D02EE"/>
    <w:rsid w:val="00311BFC"/>
    <w:rsid w:val="00387DED"/>
    <w:rsid w:val="003B557C"/>
    <w:rsid w:val="003D3B49"/>
    <w:rsid w:val="00413387"/>
    <w:rsid w:val="00420E79"/>
    <w:rsid w:val="00443223"/>
    <w:rsid w:val="00461CD7"/>
    <w:rsid w:val="004B6E59"/>
    <w:rsid w:val="004E06AB"/>
    <w:rsid w:val="004F559A"/>
    <w:rsid w:val="004F705D"/>
    <w:rsid w:val="0050264E"/>
    <w:rsid w:val="00505EEE"/>
    <w:rsid w:val="00513CAC"/>
    <w:rsid w:val="00534B6E"/>
    <w:rsid w:val="0055378A"/>
    <w:rsid w:val="005549C6"/>
    <w:rsid w:val="00556438"/>
    <w:rsid w:val="00566CF4"/>
    <w:rsid w:val="005A68A6"/>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444B9"/>
    <w:rsid w:val="00756B0E"/>
    <w:rsid w:val="00765429"/>
    <w:rsid w:val="007700AD"/>
    <w:rsid w:val="007D1FD4"/>
    <w:rsid w:val="00806EE5"/>
    <w:rsid w:val="00831638"/>
    <w:rsid w:val="008467B7"/>
    <w:rsid w:val="00870A65"/>
    <w:rsid w:val="008B1C61"/>
    <w:rsid w:val="008B3D03"/>
    <w:rsid w:val="008B4843"/>
    <w:rsid w:val="008E5297"/>
    <w:rsid w:val="0090021E"/>
    <w:rsid w:val="00912899"/>
    <w:rsid w:val="00951458"/>
    <w:rsid w:val="00961969"/>
    <w:rsid w:val="0098214B"/>
    <w:rsid w:val="00A07794"/>
    <w:rsid w:val="00A206D0"/>
    <w:rsid w:val="00A4769D"/>
    <w:rsid w:val="00A53721"/>
    <w:rsid w:val="00A7593D"/>
    <w:rsid w:val="00A80055"/>
    <w:rsid w:val="00A80DFC"/>
    <w:rsid w:val="00A90796"/>
    <w:rsid w:val="00A960C9"/>
    <w:rsid w:val="00AA59BA"/>
    <w:rsid w:val="00AE2DF0"/>
    <w:rsid w:val="00B16949"/>
    <w:rsid w:val="00B2231E"/>
    <w:rsid w:val="00B520DF"/>
    <w:rsid w:val="00B536C0"/>
    <w:rsid w:val="00B63634"/>
    <w:rsid w:val="00B83C18"/>
    <w:rsid w:val="00B92598"/>
    <w:rsid w:val="00B97735"/>
    <w:rsid w:val="00BF7B84"/>
    <w:rsid w:val="00C21069"/>
    <w:rsid w:val="00C27727"/>
    <w:rsid w:val="00C954E1"/>
    <w:rsid w:val="00CA25DA"/>
    <w:rsid w:val="00CB03DC"/>
    <w:rsid w:val="00CB4E4B"/>
    <w:rsid w:val="00CC6477"/>
    <w:rsid w:val="00CE37D9"/>
    <w:rsid w:val="00D04326"/>
    <w:rsid w:val="00D26B22"/>
    <w:rsid w:val="00D861B7"/>
    <w:rsid w:val="00D96935"/>
    <w:rsid w:val="00DA1415"/>
    <w:rsid w:val="00E316A5"/>
    <w:rsid w:val="00E31D29"/>
    <w:rsid w:val="00E33296"/>
    <w:rsid w:val="00E5577D"/>
    <w:rsid w:val="00E87FAA"/>
    <w:rsid w:val="00EA6EAC"/>
    <w:rsid w:val="00EB2CAC"/>
    <w:rsid w:val="00EC15DD"/>
    <w:rsid w:val="00EC5917"/>
    <w:rsid w:val="00EE02F2"/>
    <w:rsid w:val="00EE23C2"/>
    <w:rsid w:val="00F0235E"/>
    <w:rsid w:val="00F07D40"/>
    <w:rsid w:val="00F215B5"/>
    <w:rsid w:val="00F30A58"/>
    <w:rsid w:val="00F457F9"/>
    <w:rsid w:val="00F5562D"/>
    <w:rsid w:val="00F73FD5"/>
    <w:rsid w:val="00F96E2C"/>
    <w:rsid w:val="00FD08A7"/>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2051</Words>
  <Characters>11286</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3</cp:revision>
  <dcterms:created xsi:type="dcterms:W3CDTF">2025-03-12T15:16:00Z</dcterms:created>
  <dcterms:modified xsi:type="dcterms:W3CDTF">2025-03-12T15:19:00Z</dcterms:modified>
</cp:coreProperties>
</file>