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E50DE5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B572E">
        <w:rPr>
          <w:b/>
          <w:bCs/>
          <w:sz w:val="16"/>
          <w:szCs w:val="16"/>
        </w:rPr>
        <w:t>SUCRE ROSE</w:t>
      </w:r>
      <w:r w:rsidR="00A76FEC">
        <w:rPr>
          <w:b/>
          <w:bCs/>
          <w:sz w:val="16"/>
          <w:szCs w:val="16"/>
        </w:rPr>
        <w:t xml:space="preserve"> </w:t>
      </w:r>
      <w:r w:rsidR="0033732E">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3F75923F"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48517A">
              <w:rPr>
                <w:sz w:val="16"/>
                <w:szCs w:val="16"/>
              </w:rPr>
              <w:t>3</w:t>
            </w:r>
          </w:p>
        </w:tc>
        <w:tc>
          <w:tcPr>
            <w:tcW w:w="2404" w:type="dxa"/>
          </w:tcPr>
          <w:p w14:paraId="171CD0C6" w14:textId="5142CA97" w:rsidR="002B62EB" w:rsidRPr="002B62EB" w:rsidRDefault="00BF23CD" w:rsidP="00461CD7">
            <w:pPr>
              <w:rPr>
                <w:sz w:val="16"/>
                <w:szCs w:val="16"/>
              </w:rPr>
            </w:pPr>
            <w:r>
              <w:rPr>
                <w:sz w:val="16"/>
                <w:szCs w:val="16"/>
              </w:rPr>
              <w:t xml:space="preserve">Aquatic Chronic </w:t>
            </w:r>
            <w:r w:rsidR="0048517A">
              <w:rPr>
                <w:sz w:val="16"/>
                <w:szCs w:val="16"/>
              </w:rPr>
              <w:t>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58EFC894" w:rsidR="002B62EB" w:rsidRDefault="00BF23CD" w:rsidP="002B62EB">
      <w:pPr>
        <w:ind w:left="-567"/>
        <w:rPr>
          <w:sz w:val="16"/>
          <w:szCs w:val="16"/>
        </w:rPr>
      </w:pPr>
      <w:r w:rsidRPr="00BF23CD">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00A15134" w:rsidR="00EE23C2" w:rsidRDefault="00EE23C2" w:rsidP="002B62EB">
            <w:pPr>
              <w:rPr>
                <w:sz w:val="16"/>
                <w:szCs w:val="16"/>
              </w:rPr>
            </w:pPr>
            <w:r>
              <w:rPr>
                <w:sz w:val="16"/>
                <w:szCs w:val="16"/>
              </w:rPr>
              <w:t>H</w:t>
            </w:r>
            <w:r w:rsidR="00BF23CD">
              <w:rPr>
                <w:sz w:val="16"/>
                <w:szCs w:val="16"/>
              </w:rPr>
              <w:t>41</w:t>
            </w:r>
            <w:r w:rsidR="0048517A">
              <w:rPr>
                <w:sz w:val="16"/>
                <w:szCs w:val="16"/>
              </w:rPr>
              <w:t>2</w:t>
            </w:r>
          </w:p>
        </w:tc>
        <w:tc>
          <w:tcPr>
            <w:tcW w:w="7933" w:type="dxa"/>
          </w:tcPr>
          <w:p w14:paraId="106BB8FB" w14:textId="5BAA0C6A" w:rsidR="00EE23C2" w:rsidRDefault="0048517A" w:rsidP="002B62EB">
            <w:pPr>
              <w:rPr>
                <w:sz w:val="16"/>
                <w:szCs w:val="16"/>
              </w:rPr>
            </w:pPr>
            <w:r>
              <w:rPr>
                <w:sz w:val="16"/>
                <w:szCs w:val="16"/>
              </w:rPr>
              <w:t>Nocif</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4CDD80B4" w14:textId="77777777" w:rsidR="009B507F" w:rsidRPr="009B507F" w:rsidRDefault="00B520DF" w:rsidP="009B507F">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r w:rsidR="009B507F" w:rsidRPr="009B507F">
        <w:rPr>
          <w:sz w:val="16"/>
          <w:szCs w:val="16"/>
        </w:rPr>
        <w:t>(R)-p-mentha-1,8-diène; d-limonène substance possédant une/des valeurs limites</w:t>
      </w:r>
    </w:p>
    <w:p w14:paraId="143D422A" w14:textId="0720D628" w:rsidR="00B520DF" w:rsidRPr="00BC2D6F" w:rsidRDefault="009B507F" w:rsidP="009B507F">
      <w:pPr>
        <w:ind w:left="-567"/>
        <w:rPr>
          <w:sz w:val="16"/>
          <w:szCs w:val="16"/>
        </w:rPr>
      </w:pPr>
      <w:r w:rsidRPr="009B507F">
        <w:rPr>
          <w:sz w:val="16"/>
          <w:szCs w:val="16"/>
        </w:rPr>
        <w:t>d’exposition professionnelle nationales (DE, ES, FI, SI, NO, CH</w:t>
      </w:r>
      <w:r>
        <w:rPr>
          <w:sz w:val="16"/>
          <w:szCs w:val="16"/>
        </w:rPr>
        <w:t xml:space="preserve">, </w:t>
      </w:r>
      <w:r w:rsidRPr="009B507F">
        <w:rPr>
          <w:sz w:val="16"/>
          <w:szCs w:val="16"/>
        </w:rPr>
        <w:t>Hexyl cinnamic aldehyde</w:t>
      </w:r>
      <w:r>
        <w:rPr>
          <w:sz w:val="16"/>
          <w:szCs w:val="16"/>
        </w:rPr>
        <w:t xml:space="preserve">, </w:t>
      </w:r>
      <w:r w:rsidRPr="009B507F">
        <w:rPr>
          <w:sz w:val="16"/>
          <w:szCs w:val="16"/>
        </w:rPr>
        <w:t>Aldehyde C-16</w:t>
      </w:r>
      <w:r w:rsidR="00147F6F">
        <w:rPr>
          <w:sz w:val="16"/>
          <w:szCs w:val="16"/>
        </w:rPr>
        <w:t xml:space="preserve">. </w:t>
      </w:r>
      <w:r w:rsidR="00B520DF"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9B507F" w14:paraId="281D85F3" w14:textId="77777777" w:rsidTr="009A5D43">
        <w:trPr>
          <w:trHeight w:val="486"/>
        </w:trPr>
        <w:tc>
          <w:tcPr>
            <w:tcW w:w="2547" w:type="dxa"/>
          </w:tcPr>
          <w:p w14:paraId="1840E7CF" w14:textId="0FA87F64" w:rsidR="009B507F" w:rsidRPr="00A0103C" w:rsidRDefault="009B507F" w:rsidP="00B520DF">
            <w:pPr>
              <w:rPr>
                <w:sz w:val="16"/>
                <w:szCs w:val="16"/>
              </w:rPr>
            </w:pPr>
            <w:r w:rsidRPr="009B507F">
              <w:rPr>
                <w:sz w:val="16"/>
                <w:szCs w:val="16"/>
              </w:rPr>
              <w:t>benzoate de benzyle</w:t>
            </w:r>
          </w:p>
        </w:tc>
        <w:tc>
          <w:tcPr>
            <w:tcW w:w="1417" w:type="dxa"/>
          </w:tcPr>
          <w:p w14:paraId="0D09A51A" w14:textId="75EEE853" w:rsidR="009B507F" w:rsidRPr="00A0103C" w:rsidRDefault="009B507F" w:rsidP="00F07D40">
            <w:pPr>
              <w:jc w:val="center"/>
              <w:rPr>
                <w:sz w:val="16"/>
                <w:szCs w:val="16"/>
              </w:rPr>
            </w:pPr>
            <w:r w:rsidRPr="009B507F">
              <w:rPr>
                <w:sz w:val="16"/>
                <w:szCs w:val="16"/>
              </w:rPr>
              <w:t>120-51-4</w:t>
            </w:r>
          </w:p>
        </w:tc>
        <w:tc>
          <w:tcPr>
            <w:tcW w:w="1472" w:type="dxa"/>
          </w:tcPr>
          <w:p w14:paraId="460F9310" w14:textId="5857B190" w:rsidR="009B507F" w:rsidRPr="00A0103C" w:rsidRDefault="009B507F" w:rsidP="00F07D40">
            <w:pPr>
              <w:jc w:val="center"/>
              <w:rPr>
                <w:sz w:val="16"/>
                <w:szCs w:val="16"/>
              </w:rPr>
            </w:pPr>
            <w:r w:rsidRPr="009B507F">
              <w:rPr>
                <w:sz w:val="16"/>
                <w:szCs w:val="16"/>
              </w:rPr>
              <w:t>204-402-9</w:t>
            </w:r>
          </w:p>
        </w:tc>
        <w:tc>
          <w:tcPr>
            <w:tcW w:w="1363" w:type="dxa"/>
          </w:tcPr>
          <w:p w14:paraId="5E89A4A0" w14:textId="179D5692" w:rsidR="009B507F" w:rsidRDefault="009B507F" w:rsidP="00F07D40">
            <w:pPr>
              <w:jc w:val="center"/>
              <w:rPr>
                <w:sz w:val="16"/>
                <w:szCs w:val="16"/>
              </w:rPr>
            </w:pPr>
            <w:r w:rsidRPr="009B507F">
              <w:rPr>
                <w:sz w:val="16"/>
                <w:szCs w:val="16"/>
              </w:rPr>
              <w:t>1</w:t>
            </w:r>
            <w:r>
              <w:rPr>
                <w:sz w:val="16"/>
                <w:szCs w:val="16"/>
              </w:rPr>
              <w:t>.</w:t>
            </w:r>
            <w:r w:rsidRPr="009B507F">
              <w:rPr>
                <w:sz w:val="16"/>
                <w:szCs w:val="16"/>
              </w:rPr>
              <w:t>56 – 3</w:t>
            </w:r>
            <w:r>
              <w:rPr>
                <w:sz w:val="16"/>
                <w:szCs w:val="16"/>
              </w:rPr>
              <w:t>.</w:t>
            </w:r>
            <w:r w:rsidRPr="009B507F">
              <w:rPr>
                <w:sz w:val="16"/>
                <w:szCs w:val="16"/>
              </w:rPr>
              <w:t>1225</w:t>
            </w:r>
          </w:p>
        </w:tc>
        <w:tc>
          <w:tcPr>
            <w:tcW w:w="2835" w:type="dxa"/>
          </w:tcPr>
          <w:p w14:paraId="39B97E10" w14:textId="77777777" w:rsidR="009B507F" w:rsidRPr="009B507F" w:rsidRDefault="009B507F" w:rsidP="009B507F">
            <w:pPr>
              <w:rPr>
                <w:sz w:val="16"/>
                <w:szCs w:val="16"/>
              </w:rPr>
            </w:pPr>
            <w:r w:rsidRPr="009B507F">
              <w:rPr>
                <w:sz w:val="16"/>
                <w:szCs w:val="16"/>
              </w:rPr>
              <w:t>Acute Tox. 4 (par voie orale), H302 Aquatic Acute 1, H400</w:t>
            </w:r>
          </w:p>
          <w:p w14:paraId="48F5613C" w14:textId="77777777" w:rsidR="009B507F" w:rsidRDefault="009B507F" w:rsidP="009B507F">
            <w:pPr>
              <w:rPr>
                <w:sz w:val="16"/>
                <w:szCs w:val="16"/>
              </w:rPr>
            </w:pPr>
            <w:r w:rsidRPr="009B507F">
              <w:rPr>
                <w:sz w:val="16"/>
                <w:szCs w:val="16"/>
              </w:rPr>
              <w:t>Aquatic Chronic 2, H411</w:t>
            </w:r>
          </w:p>
          <w:p w14:paraId="617D89D4" w14:textId="1C25F911" w:rsidR="009B507F" w:rsidRPr="00A0103C" w:rsidRDefault="009B507F" w:rsidP="009B507F">
            <w:pPr>
              <w:rPr>
                <w:sz w:val="16"/>
                <w:szCs w:val="16"/>
              </w:rPr>
            </w:pPr>
          </w:p>
        </w:tc>
      </w:tr>
      <w:tr w:rsidR="009B507F" w:rsidRPr="009B507F" w14:paraId="4714CF7A" w14:textId="77777777" w:rsidTr="009A5D43">
        <w:trPr>
          <w:trHeight w:val="486"/>
        </w:trPr>
        <w:tc>
          <w:tcPr>
            <w:tcW w:w="2547" w:type="dxa"/>
          </w:tcPr>
          <w:p w14:paraId="0D6A9521" w14:textId="77777777" w:rsidR="009B507F" w:rsidRPr="009B507F" w:rsidRDefault="009B507F" w:rsidP="009B507F">
            <w:pPr>
              <w:rPr>
                <w:sz w:val="16"/>
                <w:szCs w:val="16"/>
              </w:rPr>
            </w:pPr>
            <w:r w:rsidRPr="009B507F">
              <w:rPr>
                <w:sz w:val="16"/>
                <w:szCs w:val="16"/>
              </w:rPr>
              <w:t>(R)-p-mentha-1,8-diène; d-limonène substance possédant une/des valeurs limites</w:t>
            </w:r>
          </w:p>
          <w:p w14:paraId="2C8EB251" w14:textId="4CE7C258" w:rsidR="009B507F" w:rsidRPr="009B507F" w:rsidRDefault="009B507F" w:rsidP="009B507F">
            <w:pPr>
              <w:rPr>
                <w:sz w:val="16"/>
                <w:szCs w:val="16"/>
              </w:rPr>
            </w:pPr>
            <w:r w:rsidRPr="009B507F">
              <w:rPr>
                <w:sz w:val="16"/>
                <w:szCs w:val="16"/>
              </w:rPr>
              <w:t>d’exposition professionnelle nationales (DE, ES, FI, SI, NO, CH</w:t>
            </w:r>
          </w:p>
        </w:tc>
        <w:tc>
          <w:tcPr>
            <w:tcW w:w="1417" w:type="dxa"/>
          </w:tcPr>
          <w:p w14:paraId="795BA10B" w14:textId="0F1617A2" w:rsidR="009B507F" w:rsidRPr="009B507F" w:rsidRDefault="009B507F" w:rsidP="00F07D40">
            <w:pPr>
              <w:jc w:val="center"/>
              <w:rPr>
                <w:sz w:val="16"/>
                <w:szCs w:val="16"/>
              </w:rPr>
            </w:pPr>
            <w:r w:rsidRPr="009B507F">
              <w:rPr>
                <w:sz w:val="16"/>
                <w:szCs w:val="16"/>
              </w:rPr>
              <w:t>5989-27-5</w:t>
            </w:r>
          </w:p>
        </w:tc>
        <w:tc>
          <w:tcPr>
            <w:tcW w:w="1472" w:type="dxa"/>
          </w:tcPr>
          <w:p w14:paraId="4B3E181C" w14:textId="6D82470C" w:rsidR="009B507F" w:rsidRPr="009B507F" w:rsidRDefault="009B507F" w:rsidP="00F07D40">
            <w:pPr>
              <w:jc w:val="center"/>
              <w:rPr>
                <w:sz w:val="16"/>
                <w:szCs w:val="16"/>
              </w:rPr>
            </w:pPr>
            <w:r w:rsidRPr="009B507F">
              <w:rPr>
                <w:sz w:val="16"/>
                <w:szCs w:val="16"/>
              </w:rPr>
              <w:t>205-341-0</w:t>
            </w:r>
          </w:p>
        </w:tc>
        <w:tc>
          <w:tcPr>
            <w:tcW w:w="1363" w:type="dxa"/>
          </w:tcPr>
          <w:p w14:paraId="282FC06B" w14:textId="71305360" w:rsidR="009B507F" w:rsidRPr="009B507F" w:rsidRDefault="009B507F" w:rsidP="00F07D40">
            <w:pPr>
              <w:jc w:val="center"/>
              <w:rPr>
                <w:sz w:val="16"/>
                <w:szCs w:val="16"/>
              </w:rPr>
            </w:pPr>
            <w:r>
              <w:rPr>
                <w:sz w:val="16"/>
                <w:szCs w:val="16"/>
              </w:rPr>
              <w:t>0.28-0.56</w:t>
            </w:r>
          </w:p>
        </w:tc>
        <w:tc>
          <w:tcPr>
            <w:tcW w:w="2835" w:type="dxa"/>
          </w:tcPr>
          <w:p w14:paraId="7B1AFFD8" w14:textId="77777777" w:rsidR="009B507F" w:rsidRDefault="009B507F" w:rsidP="009B507F">
            <w:pPr>
              <w:rPr>
                <w:sz w:val="16"/>
                <w:szCs w:val="16"/>
              </w:rPr>
            </w:pPr>
            <w:r w:rsidRPr="009B507F">
              <w:rPr>
                <w:sz w:val="16"/>
                <w:szCs w:val="16"/>
              </w:rPr>
              <w:t xml:space="preserve">Flam. Liq. 3, H226 </w:t>
            </w:r>
          </w:p>
          <w:p w14:paraId="0A8A1D96" w14:textId="77777777" w:rsidR="009B507F" w:rsidRDefault="009B507F" w:rsidP="009B507F">
            <w:pPr>
              <w:rPr>
                <w:sz w:val="16"/>
                <w:szCs w:val="16"/>
              </w:rPr>
            </w:pPr>
            <w:r w:rsidRPr="009B507F">
              <w:rPr>
                <w:sz w:val="16"/>
                <w:szCs w:val="16"/>
              </w:rPr>
              <w:t xml:space="preserve">Skin Irrit. 2, H315 </w:t>
            </w:r>
          </w:p>
          <w:p w14:paraId="0EB24E97" w14:textId="77777777" w:rsidR="009B507F" w:rsidRDefault="009B507F" w:rsidP="009B507F">
            <w:pPr>
              <w:rPr>
                <w:sz w:val="16"/>
                <w:szCs w:val="16"/>
              </w:rPr>
            </w:pPr>
            <w:r w:rsidRPr="009B507F">
              <w:rPr>
                <w:sz w:val="16"/>
                <w:szCs w:val="16"/>
              </w:rPr>
              <w:t xml:space="preserve">Skin Sens. 1B, H317 </w:t>
            </w:r>
          </w:p>
          <w:p w14:paraId="7CBEE69E" w14:textId="6F9DAAE7" w:rsidR="009B507F" w:rsidRPr="009B507F" w:rsidRDefault="009B507F" w:rsidP="009B507F">
            <w:pPr>
              <w:rPr>
                <w:sz w:val="16"/>
                <w:szCs w:val="16"/>
              </w:rPr>
            </w:pPr>
            <w:r w:rsidRPr="009B507F">
              <w:rPr>
                <w:sz w:val="16"/>
                <w:szCs w:val="16"/>
              </w:rPr>
              <w:t>Asp. Tox. 1, H304</w:t>
            </w:r>
          </w:p>
          <w:p w14:paraId="169FFDAC" w14:textId="77777777" w:rsidR="009B507F" w:rsidRDefault="009B507F" w:rsidP="009B507F">
            <w:pPr>
              <w:rPr>
                <w:sz w:val="16"/>
                <w:szCs w:val="16"/>
                <w:lang w:val="en-GB"/>
              </w:rPr>
            </w:pPr>
            <w:r w:rsidRPr="009B507F">
              <w:rPr>
                <w:sz w:val="16"/>
                <w:szCs w:val="16"/>
                <w:lang w:val="en-GB"/>
              </w:rPr>
              <w:t xml:space="preserve">Aquatic Acute 1, H400 </w:t>
            </w:r>
          </w:p>
          <w:p w14:paraId="5448B4DD" w14:textId="77777777" w:rsidR="009B507F" w:rsidRDefault="009B507F" w:rsidP="009B507F">
            <w:pPr>
              <w:rPr>
                <w:sz w:val="16"/>
                <w:szCs w:val="16"/>
                <w:lang w:val="en-GB"/>
              </w:rPr>
            </w:pPr>
            <w:r w:rsidRPr="009B507F">
              <w:rPr>
                <w:sz w:val="16"/>
                <w:szCs w:val="16"/>
                <w:lang w:val="en-GB"/>
              </w:rPr>
              <w:t>Aquatic Chronic 3, H412</w:t>
            </w:r>
          </w:p>
          <w:p w14:paraId="4AF57EF8" w14:textId="697DB545" w:rsidR="009B507F" w:rsidRPr="009B507F" w:rsidRDefault="009B507F" w:rsidP="009B507F">
            <w:pPr>
              <w:rPr>
                <w:sz w:val="16"/>
                <w:szCs w:val="16"/>
                <w:lang w:val="en-GB"/>
              </w:rPr>
            </w:pPr>
          </w:p>
        </w:tc>
      </w:tr>
      <w:tr w:rsidR="009B507F" w:rsidRPr="006B572E" w14:paraId="48CF3482" w14:textId="77777777" w:rsidTr="00BC3B77">
        <w:trPr>
          <w:trHeight w:val="486"/>
        </w:trPr>
        <w:tc>
          <w:tcPr>
            <w:tcW w:w="2547" w:type="dxa"/>
          </w:tcPr>
          <w:p w14:paraId="5766C044" w14:textId="77777777" w:rsidR="009B507F" w:rsidRPr="009B507F" w:rsidRDefault="009B507F" w:rsidP="00BC3B77">
            <w:pPr>
              <w:rPr>
                <w:sz w:val="16"/>
                <w:szCs w:val="16"/>
                <w:lang w:val="en-GB"/>
              </w:rPr>
            </w:pPr>
            <w:r w:rsidRPr="009B507F">
              <w:rPr>
                <w:sz w:val="16"/>
                <w:szCs w:val="16"/>
                <w:lang w:val="en-GB"/>
              </w:rPr>
              <w:t>1,3,4,6,7,8-hexahydro-4,6,6,7,8,8-</w:t>
            </w:r>
          </w:p>
          <w:p w14:paraId="1BEAD1BD" w14:textId="77777777" w:rsidR="009B507F" w:rsidRPr="009B507F" w:rsidRDefault="009B507F" w:rsidP="00BC3B77">
            <w:pPr>
              <w:rPr>
                <w:sz w:val="16"/>
                <w:szCs w:val="16"/>
                <w:lang w:val="en-GB"/>
              </w:rPr>
            </w:pPr>
            <w:r w:rsidRPr="009B507F">
              <w:rPr>
                <w:sz w:val="16"/>
                <w:szCs w:val="16"/>
                <w:lang w:val="en-GB"/>
              </w:rPr>
              <w:t>hexaméthylindéno[5,6-c]pyrane; galaxolide; (HHCB)</w:t>
            </w:r>
          </w:p>
        </w:tc>
        <w:tc>
          <w:tcPr>
            <w:tcW w:w="1417" w:type="dxa"/>
          </w:tcPr>
          <w:p w14:paraId="1A7CFBC1" w14:textId="77777777" w:rsidR="009B507F" w:rsidRDefault="009B507F" w:rsidP="00BC3B77">
            <w:pPr>
              <w:jc w:val="center"/>
              <w:rPr>
                <w:sz w:val="16"/>
                <w:szCs w:val="16"/>
              </w:rPr>
            </w:pPr>
            <w:r w:rsidRPr="0057128F">
              <w:rPr>
                <w:sz w:val="16"/>
                <w:szCs w:val="16"/>
              </w:rPr>
              <w:t>1222-05-5</w:t>
            </w:r>
          </w:p>
          <w:p w14:paraId="47D2E884" w14:textId="77777777" w:rsidR="009B507F" w:rsidRPr="00A0103C" w:rsidRDefault="009B507F" w:rsidP="00BC3B77">
            <w:pPr>
              <w:jc w:val="center"/>
              <w:rPr>
                <w:sz w:val="16"/>
                <w:szCs w:val="16"/>
              </w:rPr>
            </w:pPr>
          </w:p>
        </w:tc>
        <w:tc>
          <w:tcPr>
            <w:tcW w:w="1472" w:type="dxa"/>
          </w:tcPr>
          <w:p w14:paraId="012EDBC9" w14:textId="77777777" w:rsidR="009B507F" w:rsidRPr="00A0103C" w:rsidRDefault="009B507F" w:rsidP="00BC3B77">
            <w:pPr>
              <w:jc w:val="center"/>
              <w:rPr>
                <w:sz w:val="16"/>
                <w:szCs w:val="16"/>
              </w:rPr>
            </w:pPr>
            <w:r w:rsidRPr="0057128F">
              <w:rPr>
                <w:sz w:val="16"/>
                <w:szCs w:val="16"/>
              </w:rPr>
              <w:t>214-946-9</w:t>
            </w:r>
          </w:p>
        </w:tc>
        <w:tc>
          <w:tcPr>
            <w:tcW w:w="1363" w:type="dxa"/>
          </w:tcPr>
          <w:p w14:paraId="7DB25A99" w14:textId="6B2A167C" w:rsidR="009B507F" w:rsidRDefault="009B507F" w:rsidP="00BC3B77">
            <w:pPr>
              <w:jc w:val="center"/>
              <w:rPr>
                <w:sz w:val="16"/>
                <w:szCs w:val="16"/>
              </w:rPr>
            </w:pPr>
            <w:r>
              <w:rPr>
                <w:sz w:val="16"/>
                <w:szCs w:val="16"/>
              </w:rPr>
              <w:t>0.</w:t>
            </w:r>
            <w:r w:rsidRPr="009B507F">
              <w:rPr>
                <w:sz w:val="16"/>
                <w:szCs w:val="16"/>
              </w:rPr>
              <w:t xml:space="preserve">16 – </w:t>
            </w:r>
            <w:r>
              <w:rPr>
                <w:sz w:val="16"/>
                <w:szCs w:val="16"/>
              </w:rPr>
              <w:t>0.</w:t>
            </w:r>
            <w:r w:rsidRPr="009B507F">
              <w:rPr>
                <w:sz w:val="16"/>
                <w:szCs w:val="16"/>
              </w:rPr>
              <w:t>3275</w:t>
            </w:r>
          </w:p>
        </w:tc>
        <w:tc>
          <w:tcPr>
            <w:tcW w:w="2835" w:type="dxa"/>
          </w:tcPr>
          <w:p w14:paraId="3E4AA2B5" w14:textId="77777777" w:rsidR="009B507F" w:rsidRDefault="009B507F" w:rsidP="00BC3B77">
            <w:pPr>
              <w:rPr>
                <w:sz w:val="16"/>
                <w:szCs w:val="16"/>
                <w:lang w:val="en-GB"/>
              </w:rPr>
            </w:pPr>
            <w:r w:rsidRPr="0057128F">
              <w:rPr>
                <w:sz w:val="16"/>
                <w:szCs w:val="16"/>
                <w:lang w:val="en-GB"/>
              </w:rPr>
              <w:t xml:space="preserve">Aquatic Acute 1, H400 </w:t>
            </w:r>
          </w:p>
          <w:p w14:paraId="5050DA30" w14:textId="77777777" w:rsidR="009B507F" w:rsidRPr="0057128F" w:rsidRDefault="009B507F" w:rsidP="00BC3B77">
            <w:pPr>
              <w:rPr>
                <w:sz w:val="16"/>
                <w:szCs w:val="16"/>
                <w:lang w:val="en-GB"/>
              </w:rPr>
            </w:pPr>
            <w:r w:rsidRPr="0057128F">
              <w:rPr>
                <w:sz w:val="16"/>
                <w:szCs w:val="16"/>
                <w:lang w:val="en-GB"/>
              </w:rPr>
              <w:t>Aquatic Chronic 1, H410</w:t>
            </w:r>
          </w:p>
        </w:tc>
      </w:tr>
      <w:tr w:rsidR="009B507F" w:rsidRPr="006B572E" w14:paraId="2E57B8D4" w14:textId="77777777" w:rsidTr="00BC3B77">
        <w:trPr>
          <w:trHeight w:val="486"/>
        </w:trPr>
        <w:tc>
          <w:tcPr>
            <w:tcW w:w="2547" w:type="dxa"/>
          </w:tcPr>
          <w:p w14:paraId="639BB3B0" w14:textId="77777777" w:rsidR="009B507F" w:rsidRPr="0057128F" w:rsidRDefault="009B507F" w:rsidP="00BC3B77">
            <w:pPr>
              <w:rPr>
                <w:sz w:val="16"/>
                <w:szCs w:val="16"/>
              </w:rPr>
            </w:pPr>
            <w:r w:rsidRPr="0057128F">
              <w:rPr>
                <w:sz w:val="16"/>
                <w:szCs w:val="16"/>
              </w:rPr>
              <w:t>Hexyl cinnamic aldehyde</w:t>
            </w:r>
          </w:p>
        </w:tc>
        <w:tc>
          <w:tcPr>
            <w:tcW w:w="1417" w:type="dxa"/>
          </w:tcPr>
          <w:p w14:paraId="67494EB6" w14:textId="77777777" w:rsidR="009B507F" w:rsidRPr="0057128F" w:rsidRDefault="009B507F" w:rsidP="00BC3B77">
            <w:pPr>
              <w:jc w:val="center"/>
              <w:rPr>
                <w:sz w:val="16"/>
                <w:szCs w:val="16"/>
              </w:rPr>
            </w:pPr>
            <w:r w:rsidRPr="0057128F">
              <w:rPr>
                <w:sz w:val="16"/>
                <w:szCs w:val="16"/>
              </w:rPr>
              <w:t>101-86-0</w:t>
            </w:r>
          </w:p>
          <w:p w14:paraId="025D8BEA" w14:textId="77777777" w:rsidR="009B507F" w:rsidRDefault="009B507F" w:rsidP="00BC3B77">
            <w:pPr>
              <w:jc w:val="center"/>
              <w:rPr>
                <w:sz w:val="16"/>
                <w:szCs w:val="16"/>
              </w:rPr>
            </w:pPr>
          </w:p>
        </w:tc>
        <w:tc>
          <w:tcPr>
            <w:tcW w:w="1472" w:type="dxa"/>
          </w:tcPr>
          <w:p w14:paraId="59CD43C8" w14:textId="77777777" w:rsidR="009B507F" w:rsidRPr="0057128F" w:rsidRDefault="009B507F" w:rsidP="00BC3B77">
            <w:pPr>
              <w:jc w:val="center"/>
              <w:rPr>
                <w:sz w:val="16"/>
                <w:szCs w:val="16"/>
              </w:rPr>
            </w:pPr>
            <w:r w:rsidRPr="0057128F">
              <w:rPr>
                <w:sz w:val="16"/>
                <w:szCs w:val="16"/>
              </w:rPr>
              <w:t>202-983-3</w:t>
            </w:r>
          </w:p>
          <w:p w14:paraId="32AE3D34" w14:textId="77777777" w:rsidR="009B507F" w:rsidRPr="0057128F" w:rsidRDefault="009B507F" w:rsidP="00BC3B77">
            <w:pPr>
              <w:jc w:val="center"/>
              <w:rPr>
                <w:sz w:val="16"/>
                <w:szCs w:val="16"/>
              </w:rPr>
            </w:pPr>
          </w:p>
        </w:tc>
        <w:tc>
          <w:tcPr>
            <w:tcW w:w="1363" w:type="dxa"/>
          </w:tcPr>
          <w:p w14:paraId="616ED3CC" w14:textId="40B83150" w:rsidR="009B507F" w:rsidRPr="0057128F" w:rsidRDefault="009B507F" w:rsidP="00BC3B77">
            <w:pPr>
              <w:jc w:val="center"/>
              <w:rPr>
                <w:sz w:val="16"/>
                <w:szCs w:val="16"/>
              </w:rPr>
            </w:pPr>
            <w:r>
              <w:rPr>
                <w:sz w:val="16"/>
                <w:szCs w:val="16"/>
              </w:rPr>
              <w:t>0.16-0.325</w:t>
            </w:r>
          </w:p>
        </w:tc>
        <w:tc>
          <w:tcPr>
            <w:tcW w:w="2835" w:type="dxa"/>
          </w:tcPr>
          <w:p w14:paraId="73C02621" w14:textId="77777777" w:rsidR="009B507F" w:rsidRDefault="009B507F" w:rsidP="00BC3B77">
            <w:pPr>
              <w:rPr>
                <w:rFonts w:ascii="Arial MT" w:eastAsia="Arial MT" w:hAnsi="Arial MT" w:cs="Arial MT"/>
                <w:spacing w:val="1"/>
                <w:sz w:val="16"/>
                <w:lang w:val="en-GB"/>
              </w:rPr>
            </w:pPr>
            <w:r w:rsidRPr="0057128F">
              <w:rPr>
                <w:rFonts w:ascii="Arial MT" w:eastAsia="Arial MT" w:hAnsi="Arial MT" w:cs="Arial MT"/>
                <w:sz w:val="16"/>
                <w:lang w:val="en-GB"/>
              </w:rPr>
              <w:t>Skin Sens. 1, H317</w:t>
            </w:r>
            <w:r w:rsidRPr="0057128F">
              <w:rPr>
                <w:rFonts w:ascii="Arial MT" w:eastAsia="Arial MT" w:hAnsi="Arial MT" w:cs="Arial MT"/>
                <w:spacing w:val="1"/>
                <w:sz w:val="16"/>
                <w:lang w:val="en-GB"/>
              </w:rPr>
              <w:t xml:space="preserve"> </w:t>
            </w:r>
          </w:p>
          <w:p w14:paraId="2D83A4D8" w14:textId="77777777" w:rsidR="009B507F" w:rsidRPr="0057128F" w:rsidRDefault="009B507F" w:rsidP="00BC3B77">
            <w:pPr>
              <w:rPr>
                <w:sz w:val="16"/>
                <w:szCs w:val="16"/>
                <w:lang w:val="en-GB"/>
              </w:rPr>
            </w:pPr>
            <w:r w:rsidRPr="0057128F">
              <w:rPr>
                <w:rFonts w:ascii="Arial MT" w:eastAsia="Arial MT" w:hAnsi="Arial MT" w:cs="Arial MT"/>
                <w:sz w:val="16"/>
                <w:lang w:val="en-GB"/>
              </w:rPr>
              <w:t>Aquatic</w:t>
            </w:r>
            <w:r w:rsidRPr="0057128F">
              <w:rPr>
                <w:rFonts w:ascii="Arial MT" w:eastAsia="Arial MT" w:hAnsi="Arial MT" w:cs="Arial MT"/>
                <w:spacing w:val="-4"/>
                <w:sz w:val="16"/>
                <w:lang w:val="en-GB"/>
              </w:rPr>
              <w:t xml:space="preserve"> </w:t>
            </w:r>
            <w:r w:rsidRPr="0057128F">
              <w:rPr>
                <w:rFonts w:ascii="Arial MT" w:eastAsia="Arial MT" w:hAnsi="Arial MT" w:cs="Arial MT"/>
                <w:sz w:val="16"/>
                <w:lang w:val="en-GB"/>
              </w:rPr>
              <w:t>Chronic</w:t>
            </w:r>
            <w:r w:rsidRPr="0057128F">
              <w:rPr>
                <w:rFonts w:ascii="Arial MT" w:eastAsia="Arial MT" w:hAnsi="Arial MT" w:cs="Arial MT"/>
                <w:spacing w:val="-3"/>
                <w:sz w:val="16"/>
                <w:lang w:val="en-GB"/>
              </w:rPr>
              <w:t xml:space="preserve"> </w:t>
            </w:r>
            <w:r w:rsidRPr="0057128F">
              <w:rPr>
                <w:rFonts w:ascii="Arial MT" w:eastAsia="Arial MT" w:hAnsi="Arial MT" w:cs="Arial MT"/>
                <w:sz w:val="16"/>
                <w:lang w:val="en-GB"/>
              </w:rPr>
              <w:t>2,</w:t>
            </w:r>
            <w:r w:rsidRPr="0057128F">
              <w:rPr>
                <w:rFonts w:ascii="Arial MT" w:eastAsia="Arial MT" w:hAnsi="Arial MT" w:cs="Arial MT"/>
                <w:spacing w:val="-3"/>
                <w:sz w:val="16"/>
                <w:lang w:val="en-GB"/>
              </w:rPr>
              <w:t xml:space="preserve"> </w:t>
            </w:r>
            <w:r w:rsidRPr="0057128F">
              <w:rPr>
                <w:rFonts w:ascii="Arial MT" w:eastAsia="Arial MT" w:hAnsi="Arial MT" w:cs="Arial MT"/>
                <w:sz w:val="16"/>
                <w:lang w:val="en-GB"/>
              </w:rPr>
              <w:t>H411</w:t>
            </w:r>
          </w:p>
        </w:tc>
      </w:tr>
      <w:tr w:rsidR="009B507F" w:rsidRPr="009B507F" w14:paraId="6071E7C3" w14:textId="77777777" w:rsidTr="009A5D43">
        <w:trPr>
          <w:trHeight w:val="486"/>
        </w:trPr>
        <w:tc>
          <w:tcPr>
            <w:tcW w:w="2547" w:type="dxa"/>
          </w:tcPr>
          <w:p w14:paraId="2DA7DF5A" w14:textId="7FF838C0" w:rsidR="009B507F" w:rsidRPr="009B507F" w:rsidRDefault="009B507F" w:rsidP="009B507F">
            <w:pPr>
              <w:rPr>
                <w:sz w:val="16"/>
                <w:szCs w:val="16"/>
                <w:lang w:val="en-GB"/>
              </w:rPr>
            </w:pPr>
            <w:r w:rsidRPr="009B507F">
              <w:rPr>
                <w:sz w:val="16"/>
                <w:szCs w:val="16"/>
              </w:rPr>
              <w:t>Aldehyde C-16</w:t>
            </w:r>
          </w:p>
        </w:tc>
        <w:tc>
          <w:tcPr>
            <w:tcW w:w="1417" w:type="dxa"/>
          </w:tcPr>
          <w:p w14:paraId="1C3053B1" w14:textId="04CCE604" w:rsidR="009B507F" w:rsidRPr="009B507F" w:rsidRDefault="009B507F" w:rsidP="00F07D40">
            <w:pPr>
              <w:jc w:val="center"/>
              <w:rPr>
                <w:sz w:val="16"/>
                <w:szCs w:val="16"/>
                <w:lang w:val="en-GB"/>
              </w:rPr>
            </w:pPr>
            <w:r w:rsidRPr="009B507F">
              <w:rPr>
                <w:sz w:val="16"/>
                <w:szCs w:val="16"/>
              </w:rPr>
              <w:t>77-83-8</w:t>
            </w:r>
          </w:p>
        </w:tc>
        <w:tc>
          <w:tcPr>
            <w:tcW w:w="1472" w:type="dxa"/>
          </w:tcPr>
          <w:p w14:paraId="05077888" w14:textId="348C0AD0" w:rsidR="009B507F" w:rsidRPr="009B507F" w:rsidRDefault="009B507F" w:rsidP="00F07D40">
            <w:pPr>
              <w:jc w:val="center"/>
              <w:rPr>
                <w:sz w:val="16"/>
                <w:szCs w:val="16"/>
                <w:lang w:val="en-GB"/>
              </w:rPr>
            </w:pPr>
            <w:r w:rsidRPr="009B507F">
              <w:rPr>
                <w:sz w:val="16"/>
                <w:szCs w:val="16"/>
              </w:rPr>
              <w:t>201-061-8</w:t>
            </w:r>
          </w:p>
        </w:tc>
        <w:tc>
          <w:tcPr>
            <w:tcW w:w="1363" w:type="dxa"/>
          </w:tcPr>
          <w:p w14:paraId="0AA7BAF9" w14:textId="10A758A5" w:rsidR="009B507F" w:rsidRPr="009B507F" w:rsidRDefault="009B507F" w:rsidP="00F07D40">
            <w:pPr>
              <w:jc w:val="center"/>
              <w:rPr>
                <w:sz w:val="16"/>
                <w:szCs w:val="16"/>
                <w:lang w:val="en-GB"/>
              </w:rPr>
            </w:pPr>
            <w:r>
              <w:rPr>
                <w:sz w:val="16"/>
                <w:szCs w:val="16"/>
                <w:lang w:val="en-GB"/>
              </w:rPr>
              <w:t>0.09-0.185</w:t>
            </w:r>
          </w:p>
        </w:tc>
        <w:tc>
          <w:tcPr>
            <w:tcW w:w="2835" w:type="dxa"/>
          </w:tcPr>
          <w:p w14:paraId="52616D86" w14:textId="77777777" w:rsidR="009B507F" w:rsidRDefault="009B507F" w:rsidP="009B507F">
            <w:pPr>
              <w:rPr>
                <w:sz w:val="16"/>
                <w:szCs w:val="16"/>
                <w:lang w:val="en-GB"/>
              </w:rPr>
            </w:pPr>
            <w:r w:rsidRPr="009B507F">
              <w:rPr>
                <w:sz w:val="16"/>
                <w:szCs w:val="16"/>
                <w:lang w:val="en-GB"/>
              </w:rPr>
              <w:t xml:space="preserve">Skin Sens. 1B, H317 </w:t>
            </w:r>
          </w:p>
          <w:p w14:paraId="5FBC9375" w14:textId="433B3B5E" w:rsidR="009B507F" w:rsidRPr="009B507F" w:rsidRDefault="009B507F" w:rsidP="009B507F">
            <w:pPr>
              <w:rPr>
                <w:sz w:val="16"/>
                <w:szCs w:val="16"/>
                <w:lang w:val="en-GB"/>
              </w:rPr>
            </w:pPr>
            <w:r w:rsidRPr="009B507F">
              <w:rPr>
                <w:sz w:val="16"/>
                <w:szCs w:val="16"/>
                <w:lang w:val="en-GB"/>
              </w:rPr>
              <w:t>Aquatic Chronic 2, 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lastRenderedPageBreak/>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lastRenderedPageBreak/>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18E340C" w:rsidR="00A53721" w:rsidRDefault="00A53721" w:rsidP="00B520DF">
            <w:pPr>
              <w:rPr>
                <w:sz w:val="16"/>
                <w:szCs w:val="16"/>
              </w:rPr>
            </w:pPr>
            <w:r w:rsidRPr="00A53721">
              <w:rPr>
                <w:sz w:val="16"/>
                <w:szCs w:val="16"/>
              </w:rPr>
              <w:t xml:space="preserve">: </w:t>
            </w:r>
            <w:r w:rsidR="00F936B7">
              <w:rPr>
                <w:sz w:val="16"/>
                <w:szCs w:val="16"/>
              </w:rPr>
              <w:t>Nocif</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BC4C691" w:rsidR="00B46C6B" w:rsidRDefault="00B46C6B" w:rsidP="00EE02F2">
      <w:pPr>
        <w:ind w:left="-567"/>
        <w:rPr>
          <w:sz w:val="16"/>
          <w:szCs w:val="16"/>
        </w:rPr>
      </w:pPr>
      <w:r>
        <w:rPr>
          <w:sz w:val="16"/>
          <w:szCs w:val="16"/>
        </w:rPr>
        <w:t xml:space="preserve">WGK : </w:t>
      </w:r>
      <w:r w:rsidR="00F936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845A04" w14:paraId="1AE4DCB8" w14:textId="77777777" w:rsidTr="00E316A5">
        <w:tc>
          <w:tcPr>
            <w:tcW w:w="1696" w:type="dxa"/>
          </w:tcPr>
          <w:p w14:paraId="4D84E497" w14:textId="3B2281D4" w:rsidR="00845A04" w:rsidRPr="00E316A5" w:rsidRDefault="00845A04" w:rsidP="00167055">
            <w:pPr>
              <w:rPr>
                <w:spacing w:val="-4"/>
                <w:sz w:val="16"/>
              </w:rPr>
            </w:pPr>
            <w:r>
              <w:rPr>
                <w:spacing w:val="-4"/>
                <w:sz w:val="16"/>
              </w:rPr>
              <w:t>3(a)</w:t>
            </w:r>
          </w:p>
        </w:tc>
        <w:tc>
          <w:tcPr>
            <w:tcW w:w="2552" w:type="dxa"/>
          </w:tcPr>
          <w:p w14:paraId="4C3A8544" w14:textId="77777777" w:rsidR="00845A04" w:rsidRPr="00845A04" w:rsidRDefault="00845A04" w:rsidP="00845A04">
            <w:pPr>
              <w:spacing w:line="288" w:lineRule="auto"/>
              <w:ind w:left="56" w:right="18"/>
              <w:rPr>
                <w:rFonts w:ascii="Arial MT" w:eastAsia="Arial MT" w:hAnsi="Arial MT" w:cs="Arial MT"/>
                <w:spacing w:val="1"/>
                <w:sz w:val="16"/>
                <w:lang w:val="fr-BE"/>
              </w:rPr>
            </w:pPr>
            <w:r w:rsidRPr="00845A04">
              <w:rPr>
                <w:rFonts w:ascii="Arial MT" w:eastAsia="Arial MT" w:hAnsi="Arial MT" w:cs="Arial MT"/>
                <w:spacing w:val="1"/>
                <w:sz w:val="16"/>
                <w:lang w:val="fr-BE"/>
              </w:rPr>
              <w:t>(R)-p-mentha-1,8-diène;</w:t>
            </w:r>
          </w:p>
          <w:p w14:paraId="7E424BFE" w14:textId="7C177145" w:rsidR="00845A04" w:rsidRPr="00845A04" w:rsidRDefault="00845A04" w:rsidP="00845A04">
            <w:pPr>
              <w:spacing w:line="288" w:lineRule="auto"/>
              <w:ind w:left="56" w:right="18"/>
              <w:rPr>
                <w:rFonts w:ascii="Arial MT" w:eastAsia="Arial MT" w:hAnsi="Arial MT" w:cs="Arial MT"/>
                <w:spacing w:val="1"/>
                <w:sz w:val="16"/>
                <w:lang w:val="fr-BE"/>
              </w:rPr>
            </w:pPr>
            <w:r w:rsidRPr="00845A04">
              <w:rPr>
                <w:rFonts w:ascii="Arial MT" w:eastAsia="Arial MT" w:hAnsi="Arial MT" w:cs="Arial MT"/>
                <w:spacing w:val="1"/>
                <w:sz w:val="16"/>
                <w:lang w:val="fr-BE"/>
              </w:rPr>
              <w:t>d-limonène</w:t>
            </w:r>
          </w:p>
        </w:tc>
        <w:tc>
          <w:tcPr>
            <w:tcW w:w="4814" w:type="dxa"/>
          </w:tcPr>
          <w:p w14:paraId="35DB7437" w14:textId="77777777" w:rsidR="00845A04" w:rsidRPr="00845A04" w:rsidRDefault="00845A04" w:rsidP="00845A04">
            <w:pPr>
              <w:rPr>
                <w:bCs/>
                <w:color w:val="000000" w:themeColor="text1"/>
                <w:sz w:val="16"/>
                <w:szCs w:val="16"/>
              </w:rPr>
            </w:pPr>
            <w:r w:rsidRPr="00845A04">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p w14:paraId="506A58FE" w14:textId="3F061F6C" w:rsidR="00845A04" w:rsidRPr="00E316A5" w:rsidRDefault="00845A04" w:rsidP="00845A04">
            <w:pPr>
              <w:rPr>
                <w:bCs/>
                <w:color w:val="000000" w:themeColor="text1"/>
                <w:sz w:val="16"/>
                <w:szCs w:val="16"/>
              </w:rPr>
            </w:pPr>
            <w:r w:rsidRPr="00845A04">
              <w:rPr>
                <w:bCs/>
                <w:color w:val="000000" w:themeColor="text1"/>
                <w:sz w:val="16"/>
                <w:szCs w:val="16"/>
              </w:rPr>
              <w:t>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19256B3C" w14:textId="35CFCAAB" w:rsidR="00845A04" w:rsidRPr="00845A04" w:rsidRDefault="00845A04" w:rsidP="00845A04">
            <w:pPr>
              <w:spacing w:line="288" w:lineRule="auto"/>
              <w:ind w:left="56" w:right="18"/>
              <w:rPr>
                <w:bCs/>
                <w:sz w:val="16"/>
                <w:szCs w:val="16"/>
                <w:lang w:val="en-GB"/>
              </w:rPr>
            </w:pPr>
            <w:r w:rsidRPr="00845A04">
              <w:rPr>
                <w:bCs/>
                <w:sz w:val="16"/>
                <w:szCs w:val="16"/>
              </w:rPr>
              <w:t xml:space="preserve">SUCRE ROSE BEL063 ; benzoate de benzyle ; (R)-p-mentha- 1,8-diène; d-limonène ; Hexyl cinnamic aldehyde ; Aldehyde C-16 ; </w:t>
            </w:r>
          </w:p>
          <w:p w14:paraId="034B6987" w14:textId="7CDA2E2A" w:rsidR="00167055" w:rsidRPr="00845A04" w:rsidRDefault="00167055" w:rsidP="00845A04">
            <w:pPr>
              <w:spacing w:line="288" w:lineRule="auto"/>
              <w:ind w:left="56" w:right="18"/>
              <w:rPr>
                <w:bCs/>
                <w:sz w:val="16"/>
                <w:szCs w:val="16"/>
                <w:lang w:val="en-GB"/>
              </w:rPr>
            </w:pP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690033A" w14:textId="77777777" w:rsidR="00845A04" w:rsidRPr="00845A04" w:rsidRDefault="00845A04" w:rsidP="00845A04">
            <w:pPr>
              <w:spacing w:line="288" w:lineRule="auto"/>
              <w:ind w:left="56" w:right="18"/>
              <w:rPr>
                <w:sz w:val="16"/>
              </w:rPr>
            </w:pPr>
            <w:r w:rsidRPr="00845A04">
              <w:rPr>
                <w:sz w:val="16"/>
              </w:rPr>
              <w:t>SUCRE ROSE BEL063 ; benzoate de benzyle ; (R)-p-mentha- 1,8-diène; d-limonène ; 1,3,4,6,7,8-hexahydro-</w:t>
            </w:r>
          </w:p>
          <w:p w14:paraId="3DD8C86C" w14:textId="77777777" w:rsidR="00845A04" w:rsidRPr="00845A04" w:rsidRDefault="00845A04" w:rsidP="00845A04">
            <w:pPr>
              <w:spacing w:line="288" w:lineRule="auto"/>
              <w:ind w:left="56" w:right="18"/>
              <w:rPr>
                <w:sz w:val="16"/>
              </w:rPr>
            </w:pPr>
            <w:r w:rsidRPr="00845A04">
              <w:rPr>
                <w:sz w:val="16"/>
              </w:rPr>
              <w:t>4,6,6,7,8,8-</w:t>
            </w:r>
          </w:p>
          <w:p w14:paraId="408DB6D8" w14:textId="3B639038" w:rsidR="00845A04" w:rsidRPr="00845A04" w:rsidRDefault="00845A04" w:rsidP="00845A04">
            <w:pPr>
              <w:spacing w:line="288" w:lineRule="auto"/>
              <w:ind w:left="56" w:right="18"/>
              <w:rPr>
                <w:sz w:val="16"/>
              </w:rPr>
            </w:pPr>
            <w:r w:rsidRPr="00845A04">
              <w:rPr>
                <w:sz w:val="16"/>
              </w:rPr>
              <w:t>hexaméthylindéno[5,6- c]pyrane; Hexyl cinnamic aldehyde ; Aldehyde C-16</w:t>
            </w:r>
          </w:p>
          <w:p w14:paraId="656711DD" w14:textId="75A0771A" w:rsidR="00E316A5" w:rsidRPr="00845A04" w:rsidRDefault="00E316A5" w:rsidP="00845A04">
            <w:pPr>
              <w:spacing w:line="288" w:lineRule="auto"/>
              <w:ind w:left="56" w:right="18"/>
              <w:rPr>
                <w:sz w:val="16"/>
              </w:rPr>
            </w:pP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845A04" w14:paraId="2082D86B" w14:textId="77777777" w:rsidTr="00E316A5">
        <w:tc>
          <w:tcPr>
            <w:tcW w:w="1696" w:type="dxa"/>
          </w:tcPr>
          <w:p w14:paraId="66BF79DF" w14:textId="00417089" w:rsidR="00845A04" w:rsidRPr="00E316A5" w:rsidRDefault="00845A04" w:rsidP="00167055">
            <w:pPr>
              <w:rPr>
                <w:spacing w:val="-4"/>
                <w:sz w:val="16"/>
              </w:rPr>
            </w:pPr>
            <w:r>
              <w:rPr>
                <w:spacing w:val="-4"/>
                <w:sz w:val="16"/>
              </w:rPr>
              <w:t>40</w:t>
            </w:r>
          </w:p>
        </w:tc>
        <w:tc>
          <w:tcPr>
            <w:tcW w:w="2552" w:type="dxa"/>
          </w:tcPr>
          <w:p w14:paraId="394B3943" w14:textId="77777777" w:rsidR="00845A04" w:rsidRPr="00845A04" w:rsidRDefault="00845A04" w:rsidP="00845A04">
            <w:pPr>
              <w:spacing w:line="288" w:lineRule="auto"/>
              <w:ind w:left="56" w:right="18"/>
              <w:rPr>
                <w:sz w:val="16"/>
                <w:lang w:val="en-GB"/>
              </w:rPr>
            </w:pPr>
            <w:r w:rsidRPr="00845A04">
              <w:rPr>
                <w:sz w:val="16"/>
                <w:lang w:val="en-GB"/>
              </w:rPr>
              <w:t>(R)-p-mentha-1,8-diène;</w:t>
            </w:r>
          </w:p>
          <w:p w14:paraId="15E0A47F" w14:textId="54A02501" w:rsidR="00845A04" w:rsidRPr="00845A04" w:rsidRDefault="00845A04" w:rsidP="00845A04">
            <w:pPr>
              <w:spacing w:line="288" w:lineRule="auto"/>
              <w:ind w:left="56" w:right="18"/>
              <w:rPr>
                <w:sz w:val="16"/>
                <w:lang w:val="en-GB"/>
              </w:rPr>
            </w:pPr>
            <w:r w:rsidRPr="00845A04">
              <w:rPr>
                <w:sz w:val="16"/>
                <w:lang w:val="en-GB"/>
              </w:rPr>
              <w:t xml:space="preserve">d-limonène ; </w:t>
            </w:r>
          </w:p>
          <w:p w14:paraId="5AB33BA6" w14:textId="71A92BEA" w:rsidR="00845A04" w:rsidRPr="00845A04" w:rsidRDefault="00845A04" w:rsidP="00845A04">
            <w:pPr>
              <w:spacing w:line="288" w:lineRule="auto"/>
              <w:ind w:left="56" w:right="18"/>
              <w:rPr>
                <w:sz w:val="16"/>
                <w:lang w:val="en-GB"/>
              </w:rPr>
            </w:pPr>
          </w:p>
        </w:tc>
        <w:tc>
          <w:tcPr>
            <w:tcW w:w="4814" w:type="dxa"/>
          </w:tcPr>
          <w:p w14:paraId="29042EC4" w14:textId="6986E194" w:rsidR="00845A04" w:rsidRPr="00E316A5" w:rsidRDefault="00845A04" w:rsidP="00167055">
            <w:pPr>
              <w:rPr>
                <w:bCs/>
                <w:color w:val="000000" w:themeColor="text1"/>
                <w:sz w:val="16"/>
                <w:szCs w:val="16"/>
              </w:rPr>
            </w:pPr>
            <w:r w:rsidRPr="00845A04">
              <w:rPr>
                <w:bCs/>
                <w:color w:val="000000" w:themeColor="text1"/>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DE23D7" w14:paraId="327CF21E" w14:textId="77777777" w:rsidTr="006D500A">
        <w:tc>
          <w:tcPr>
            <w:tcW w:w="988" w:type="dxa"/>
          </w:tcPr>
          <w:p w14:paraId="0FE4B1E0" w14:textId="77777777" w:rsidR="00DE23D7" w:rsidRDefault="00DE23D7" w:rsidP="00B520DF">
            <w:pPr>
              <w:rPr>
                <w:sz w:val="16"/>
                <w:szCs w:val="16"/>
              </w:rPr>
            </w:pPr>
            <w:r>
              <w:rPr>
                <w:sz w:val="16"/>
                <w:szCs w:val="16"/>
              </w:rPr>
              <w:t>H226</w:t>
            </w:r>
          </w:p>
          <w:p w14:paraId="1FD9DA08" w14:textId="71BFC6E2" w:rsidR="00DE23D7" w:rsidRDefault="00DE23D7" w:rsidP="00B520DF">
            <w:pPr>
              <w:rPr>
                <w:sz w:val="16"/>
                <w:szCs w:val="16"/>
              </w:rPr>
            </w:pPr>
          </w:p>
        </w:tc>
        <w:tc>
          <w:tcPr>
            <w:tcW w:w="1701" w:type="dxa"/>
          </w:tcPr>
          <w:p w14:paraId="038E37B5" w14:textId="266DE887" w:rsidR="00DE23D7" w:rsidRPr="000D7B3A" w:rsidRDefault="00DE23D7" w:rsidP="00B520DF">
            <w:pPr>
              <w:rPr>
                <w:sz w:val="16"/>
                <w:szCs w:val="16"/>
              </w:rPr>
            </w:pPr>
            <w:r>
              <w:rPr>
                <w:sz w:val="16"/>
                <w:szCs w:val="16"/>
              </w:rPr>
              <w:t>Flam. Liq. 3</w:t>
            </w:r>
          </w:p>
        </w:tc>
        <w:tc>
          <w:tcPr>
            <w:tcW w:w="6945" w:type="dxa"/>
          </w:tcPr>
          <w:p w14:paraId="01FBC338" w14:textId="153256A9" w:rsidR="00DE23D7" w:rsidRPr="00DA1415" w:rsidRDefault="00DE23D7" w:rsidP="00B520DF">
            <w:pPr>
              <w:rPr>
                <w:sz w:val="16"/>
                <w:szCs w:val="16"/>
              </w:rPr>
            </w:pPr>
            <w:r>
              <w:rPr>
                <w:sz w:val="16"/>
                <w:szCs w:val="16"/>
              </w:rPr>
              <w:t>Liquide et vapeurs inflammables.</w:t>
            </w:r>
          </w:p>
        </w:tc>
      </w:tr>
      <w:tr w:rsidR="00DE23D7" w14:paraId="0F9AE92A" w14:textId="77777777" w:rsidTr="006D500A">
        <w:tc>
          <w:tcPr>
            <w:tcW w:w="988" w:type="dxa"/>
          </w:tcPr>
          <w:p w14:paraId="0F90DF8D" w14:textId="77777777" w:rsidR="00DE23D7" w:rsidRDefault="00DE23D7" w:rsidP="00B520DF">
            <w:pPr>
              <w:rPr>
                <w:sz w:val="16"/>
                <w:szCs w:val="16"/>
              </w:rPr>
            </w:pPr>
            <w:r>
              <w:rPr>
                <w:sz w:val="16"/>
                <w:szCs w:val="16"/>
              </w:rPr>
              <w:t>H302</w:t>
            </w:r>
          </w:p>
          <w:p w14:paraId="3F3920EA" w14:textId="33CCD434" w:rsidR="00DE23D7" w:rsidRDefault="00DE23D7" w:rsidP="00B520DF">
            <w:pPr>
              <w:rPr>
                <w:sz w:val="16"/>
                <w:szCs w:val="16"/>
              </w:rPr>
            </w:pPr>
          </w:p>
        </w:tc>
        <w:tc>
          <w:tcPr>
            <w:tcW w:w="1701" w:type="dxa"/>
          </w:tcPr>
          <w:p w14:paraId="0DB08B99" w14:textId="26C6B074" w:rsidR="00DE23D7" w:rsidRPr="000D7B3A" w:rsidRDefault="00DE23D7" w:rsidP="00B520DF">
            <w:pPr>
              <w:rPr>
                <w:sz w:val="16"/>
                <w:szCs w:val="16"/>
              </w:rPr>
            </w:pPr>
            <w:r>
              <w:rPr>
                <w:sz w:val="16"/>
                <w:szCs w:val="16"/>
              </w:rPr>
              <w:t>Acute Tox. 4</w:t>
            </w:r>
          </w:p>
        </w:tc>
        <w:tc>
          <w:tcPr>
            <w:tcW w:w="6945" w:type="dxa"/>
          </w:tcPr>
          <w:p w14:paraId="48E83736" w14:textId="01CAA652" w:rsidR="00DE23D7" w:rsidRPr="00DA1415" w:rsidRDefault="00DE23D7" w:rsidP="00B520DF">
            <w:pPr>
              <w:rPr>
                <w:sz w:val="16"/>
                <w:szCs w:val="16"/>
              </w:rPr>
            </w:pPr>
            <w:r>
              <w:rPr>
                <w:sz w:val="16"/>
                <w:szCs w:val="16"/>
              </w:rPr>
              <w:t>Nocif en cas d’ingestion.</w:t>
            </w:r>
          </w:p>
        </w:tc>
      </w:tr>
      <w:tr w:rsidR="00DE23D7" w14:paraId="4E48F1F7" w14:textId="77777777" w:rsidTr="006D500A">
        <w:tc>
          <w:tcPr>
            <w:tcW w:w="988" w:type="dxa"/>
          </w:tcPr>
          <w:p w14:paraId="3252A733" w14:textId="77777777" w:rsidR="00DE23D7" w:rsidRDefault="00DE23D7" w:rsidP="00B520DF">
            <w:pPr>
              <w:rPr>
                <w:sz w:val="16"/>
                <w:szCs w:val="16"/>
              </w:rPr>
            </w:pPr>
            <w:r>
              <w:rPr>
                <w:sz w:val="16"/>
                <w:szCs w:val="16"/>
              </w:rPr>
              <w:t>H304</w:t>
            </w:r>
          </w:p>
          <w:p w14:paraId="4F21F03C" w14:textId="3CCC80E5" w:rsidR="00DE23D7" w:rsidRDefault="00DE23D7" w:rsidP="00B520DF">
            <w:pPr>
              <w:rPr>
                <w:sz w:val="16"/>
                <w:szCs w:val="16"/>
              </w:rPr>
            </w:pPr>
          </w:p>
        </w:tc>
        <w:tc>
          <w:tcPr>
            <w:tcW w:w="1701" w:type="dxa"/>
          </w:tcPr>
          <w:p w14:paraId="640A0C5B" w14:textId="12864A34" w:rsidR="00DE23D7" w:rsidRPr="000D7B3A" w:rsidRDefault="00DE23D7" w:rsidP="00B520DF">
            <w:pPr>
              <w:rPr>
                <w:sz w:val="16"/>
                <w:szCs w:val="16"/>
              </w:rPr>
            </w:pPr>
            <w:r>
              <w:rPr>
                <w:sz w:val="16"/>
                <w:szCs w:val="16"/>
              </w:rPr>
              <w:t>Asp Tox. 1</w:t>
            </w:r>
          </w:p>
        </w:tc>
        <w:tc>
          <w:tcPr>
            <w:tcW w:w="6945" w:type="dxa"/>
          </w:tcPr>
          <w:p w14:paraId="7088E1BD" w14:textId="30EE3B2E" w:rsidR="00DE23D7" w:rsidRPr="00DA1415" w:rsidRDefault="00DE23D7" w:rsidP="00B520DF">
            <w:pPr>
              <w:rPr>
                <w:sz w:val="16"/>
                <w:szCs w:val="16"/>
              </w:rPr>
            </w:pPr>
            <w:r w:rsidRPr="00DE23D7">
              <w:rPr>
                <w:sz w:val="16"/>
                <w:szCs w:val="16"/>
              </w:rPr>
              <w:t>Peut être mortel en cas d'ingestion et de pénétration dans les voies respiratoires</w:t>
            </w:r>
            <w:r>
              <w:rPr>
                <w:sz w:val="16"/>
                <w:szCs w:val="16"/>
              </w:rPr>
              <w:t>.</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Eye Irrit.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r>
              <w:rPr>
                <w:sz w:val="16"/>
                <w:szCs w:val="16"/>
              </w:rPr>
              <w:t>Aquatic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r>
              <w:rPr>
                <w:sz w:val="16"/>
                <w:szCs w:val="16"/>
              </w:rPr>
              <w:t>Aquatic Chronic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r>
              <w:rPr>
                <w:sz w:val="16"/>
                <w:szCs w:val="16"/>
              </w:rPr>
              <w:t>Aquatic Chronic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FC36E7">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F8CA" w14:textId="77777777" w:rsidR="00FC36E7" w:rsidRDefault="00FC36E7" w:rsidP="001F4281">
      <w:r>
        <w:separator/>
      </w:r>
    </w:p>
  </w:endnote>
  <w:endnote w:type="continuationSeparator" w:id="0">
    <w:p w14:paraId="3DDCC309" w14:textId="77777777" w:rsidR="00FC36E7" w:rsidRDefault="00FC36E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1D17" w14:textId="77777777" w:rsidR="00FC36E7" w:rsidRDefault="00FC36E7" w:rsidP="001F4281">
      <w:r>
        <w:separator/>
      </w:r>
    </w:p>
  </w:footnote>
  <w:footnote w:type="continuationSeparator" w:id="0">
    <w:p w14:paraId="6CF72C11" w14:textId="77777777" w:rsidR="00FC36E7" w:rsidRDefault="00FC36E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17FC1BC2" w:rsidR="00461CD7" w:rsidRDefault="001402A9" w:rsidP="00461CD7">
    <w:pPr>
      <w:pStyle w:val="En-tte"/>
      <w:jc w:val="right"/>
      <w:rPr>
        <w:b/>
        <w:bCs/>
        <w:sz w:val="32"/>
        <w:szCs w:val="32"/>
      </w:rPr>
    </w:pPr>
    <w:r>
      <w:rPr>
        <w:b/>
        <w:bCs/>
        <w:sz w:val="16"/>
        <w:szCs w:val="16"/>
      </w:rPr>
      <w:t>1</w:t>
    </w:r>
    <w:r w:rsidR="006B572E">
      <w:rPr>
        <w:b/>
        <w:bCs/>
        <w:sz w:val="16"/>
        <w:szCs w:val="16"/>
      </w:rPr>
      <w:t>7</w:t>
    </w:r>
    <w:r w:rsidR="00461CD7" w:rsidRPr="001F4281">
      <w:rPr>
        <w:b/>
        <w:bCs/>
        <w:sz w:val="16"/>
        <w:szCs w:val="16"/>
      </w:rPr>
      <w:t>-0</w:t>
    </w:r>
    <w:r w:rsidR="00A76FEC">
      <w:rPr>
        <w:b/>
        <w:bCs/>
        <w:sz w:val="16"/>
        <w:szCs w:val="16"/>
      </w:rPr>
      <w:t>1</w:t>
    </w:r>
    <w:r w:rsidR="00461CD7" w:rsidRPr="001F4281">
      <w:rPr>
        <w:b/>
        <w:bCs/>
        <w:sz w:val="16"/>
        <w:szCs w:val="16"/>
      </w:rPr>
      <w:t>-2</w:t>
    </w:r>
    <w:r w:rsidR="00A76FEC">
      <w:rPr>
        <w:b/>
        <w:bCs/>
        <w:sz w:val="16"/>
        <w:szCs w:val="16"/>
      </w:rPr>
      <w:t>4</w:t>
    </w:r>
  </w:p>
  <w:p w14:paraId="121534EE" w14:textId="4B43CB49" w:rsidR="001F4281" w:rsidRPr="001F4281" w:rsidRDefault="006B572E" w:rsidP="00461CD7">
    <w:pPr>
      <w:pStyle w:val="En-tte"/>
      <w:jc w:val="center"/>
      <w:rPr>
        <w:b/>
        <w:bCs/>
        <w:sz w:val="32"/>
        <w:szCs w:val="32"/>
      </w:rPr>
    </w:pPr>
    <w:r>
      <w:rPr>
        <w:b/>
        <w:bCs/>
        <w:sz w:val="32"/>
        <w:szCs w:val="32"/>
      </w:rPr>
      <w:t>SUCRE ROSE</w:t>
    </w:r>
    <w:r w:rsidR="001F4281" w:rsidRPr="001F4281">
      <w:rPr>
        <w:b/>
        <w:bCs/>
        <w:sz w:val="32"/>
        <w:szCs w:val="32"/>
      </w:rPr>
      <w:t xml:space="preserve"> </w:t>
    </w:r>
    <w:r w:rsidR="0033732E">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20075A27" w:rsidR="000E0A53" w:rsidRDefault="000E0A53" w:rsidP="001402A9">
    <w:pPr>
      <w:pStyle w:val="En-tte"/>
      <w:jc w:val="center"/>
      <w:rPr>
        <w:spacing w:val="40"/>
        <w:sz w:val="14"/>
      </w:rPr>
    </w:pPr>
    <w:r w:rsidRPr="000E0A53">
      <w:rPr>
        <w:sz w:val="14"/>
      </w:rPr>
      <w:t xml:space="preserve">Date d’émission: </w:t>
    </w:r>
    <w:r w:rsidR="006B572E" w:rsidRPr="006B572E">
      <w:rPr>
        <w:sz w:val="14"/>
      </w:rPr>
      <w:t>8/31/2022 Date de révision: 1/10/2024 Remplace la version de: 8/31/2022 Version: 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0E0A53"/>
    <w:rsid w:val="001018D9"/>
    <w:rsid w:val="00104FD0"/>
    <w:rsid w:val="00123E65"/>
    <w:rsid w:val="00124124"/>
    <w:rsid w:val="00127F22"/>
    <w:rsid w:val="001402A9"/>
    <w:rsid w:val="00140F59"/>
    <w:rsid w:val="00147F6F"/>
    <w:rsid w:val="00167055"/>
    <w:rsid w:val="00172A24"/>
    <w:rsid w:val="001F377B"/>
    <w:rsid w:val="001F4281"/>
    <w:rsid w:val="002055FE"/>
    <w:rsid w:val="00291C6A"/>
    <w:rsid w:val="002B2844"/>
    <w:rsid w:val="002B62EB"/>
    <w:rsid w:val="002D02EE"/>
    <w:rsid w:val="002E5BCC"/>
    <w:rsid w:val="003068BA"/>
    <w:rsid w:val="00311BFC"/>
    <w:rsid w:val="0033732E"/>
    <w:rsid w:val="00381901"/>
    <w:rsid w:val="00387DED"/>
    <w:rsid w:val="003A0D9E"/>
    <w:rsid w:val="00413AC7"/>
    <w:rsid w:val="00420E79"/>
    <w:rsid w:val="0042354B"/>
    <w:rsid w:val="00443223"/>
    <w:rsid w:val="00461CD7"/>
    <w:rsid w:val="0048517A"/>
    <w:rsid w:val="00505EEE"/>
    <w:rsid w:val="0057128F"/>
    <w:rsid w:val="005F43FC"/>
    <w:rsid w:val="00615C75"/>
    <w:rsid w:val="00616054"/>
    <w:rsid w:val="00646908"/>
    <w:rsid w:val="00650E52"/>
    <w:rsid w:val="00656E5C"/>
    <w:rsid w:val="00663BE2"/>
    <w:rsid w:val="006946A8"/>
    <w:rsid w:val="006965F8"/>
    <w:rsid w:val="006B572E"/>
    <w:rsid w:val="006B5D5F"/>
    <w:rsid w:val="006B6EBA"/>
    <w:rsid w:val="006D494B"/>
    <w:rsid w:val="006D500A"/>
    <w:rsid w:val="007407CD"/>
    <w:rsid w:val="007416B2"/>
    <w:rsid w:val="007C197A"/>
    <w:rsid w:val="007D1FD4"/>
    <w:rsid w:val="007D2D29"/>
    <w:rsid w:val="00806EE5"/>
    <w:rsid w:val="00845A04"/>
    <w:rsid w:val="008467B7"/>
    <w:rsid w:val="00862A4C"/>
    <w:rsid w:val="008B4843"/>
    <w:rsid w:val="009A5D43"/>
    <w:rsid w:val="009B507F"/>
    <w:rsid w:val="009C7E49"/>
    <w:rsid w:val="00A0103C"/>
    <w:rsid w:val="00A07794"/>
    <w:rsid w:val="00A43F2A"/>
    <w:rsid w:val="00A53721"/>
    <w:rsid w:val="00A76FEC"/>
    <w:rsid w:val="00A80055"/>
    <w:rsid w:val="00A80DFC"/>
    <w:rsid w:val="00AA59BA"/>
    <w:rsid w:val="00AE2DF0"/>
    <w:rsid w:val="00AF0FB9"/>
    <w:rsid w:val="00B46C6B"/>
    <w:rsid w:val="00B520DF"/>
    <w:rsid w:val="00B536C0"/>
    <w:rsid w:val="00B92598"/>
    <w:rsid w:val="00B97735"/>
    <w:rsid w:val="00BC1AB0"/>
    <w:rsid w:val="00BC2D6F"/>
    <w:rsid w:val="00BF23CD"/>
    <w:rsid w:val="00BF765C"/>
    <w:rsid w:val="00C224E5"/>
    <w:rsid w:val="00C27727"/>
    <w:rsid w:val="00C731C4"/>
    <w:rsid w:val="00C954E1"/>
    <w:rsid w:val="00CB4E4B"/>
    <w:rsid w:val="00CD3AA0"/>
    <w:rsid w:val="00D04326"/>
    <w:rsid w:val="00D26B22"/>
    <w:rsid w:val="00DA1415"/>
    <w:rsid w:val="00DE23D7"/>
    <w:rsid w:val="00DF4973"/>
    <w:rsid w:val="00E31288"/>
    <w:rsid w:val="00E316A5"/>
    <w:rsid w:val="00E5577D"/>
    <w:rsid w:val="00EC15DD"/>
    <w:rsid w:val="00EE02F2"/>
    <w:rsid w:val="00EE23C2"/>
    <w:rsid w:val="00EF13E7"/>
    <w:rsid w:val="00F0235E"/>
    <w:rsid w:val="00F07D40"/>
    <w:rsid w:val="00F30A58"/>
    <w:rsid w:val="00F73FD5"/>
    <w:rsid w:val="00F936B7"/>
    <w:rsid w:val="00F94DC3"/>
    <w:rsid w:val="00FC36E7"/>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2431</Words>
  <Characters>13376</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2024-01-17T07:58:00Z</dcterms:created>
  <dcterms:modified xsi:type="dcterms:W3CDTF">2024-01-17T08:16:00Z</dcterms:modified>
</cp:coreProperties>
</file>