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7D2D29" w:rsidRPr="007D1FD4" w:rsidRDefault="007D2D29"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4AFFDBA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917E4">
        <w:rPr>
          <w:b/>
          <w:bCs/>
          <w:sz w:val="16"/>
          <w:szCs w:val="16"/>
        </w:rPr>
        <w:t>ALLY ANN</w:t>
      </w:r>
      <w:r w:rsidR="00D75FB7">
        <w:rPr>
          <w:b/>
          <w:bCs/>
          <w:sz w:val="16"/>
          <w:szCs w:val="16"/>
        </w:rPr>
        <w:t xml:space="preserve"> </w:t>
      </w:r>
      <w:r w:rsidR="00F917E4">
        <w:rPr>
          <w:b/>
          <w:bCs/>
          <w:sz w:val="16"/>
          <w:szCs w:val="16"/>
        </w:rPr>
        <w:t>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B51922">
            <w:pPr>
              <w:jc w:val="center"/>
            </w:pPr>
          </w:p>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0F63BCA9"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F1399C" w14:paraId="2B11F6AC" w14:textId="77777777" w:rsidTr="002B62EB">
        <w:tc>
          <w:tcPr>
            <w:tcW w:w="6658" w:type="dxa"/>
          </w:tcPr>
          <w:p w14:paraId="6AB8F6F2" w14:textId="653E0FC8" w:rsidR="00F1399C" w:rsidRDefault="00E040EB" w:rsidP="00461CD7">
            <w:pPr>
              <w:rPr>
                <w:sz w:val="16"/>
                <w:szCs w:val="16"/>
              </w:rPr>
            </w:pPr>
            <w:r>
              <w:rPr>
                <w:sz w:val="16"/>
                <w:szCs w:val="16"/>
              </w:rPr>
              <w:t>Sensibilisation cutanée – Catégorie 1B</w:t>
            </w:r>
          </w:p>
        </w:tc>
        <w:tc>
          <w:tcPr>
            <w:tcW w:w="2404" w:type="dxa"/>
          </w:tcPr>
          <w:p w14:paraId="54E68891" w14:textId="371A6806" w:rsidR="00F1399C" w:rsidRDefault="00E040EB" w:rsidP="00461CD7">
            <w:pPr>
              <w:rPr>
                <w:sz w:val="16"/>
                <w:szCs w:val="16"/>
              </w:rPr>
            </w:pPr>
            <w:r>
              <w:rPr>
                <w:sz w:val="16"/>
                <w:szCs w:val="16"/>
              </w:rPr>
              <w:t>Skin Sens 1B</w:t>
            </w:r>
          </w:p>
        </w:tc>
      </w:tr>
    </w:tbl>
    <w:p w14:paraId="7BD47153" w14:textId="77777777" w:rsidR="00461CD7" w:rsidRDefault="00461CD7" w:rsidP="00461CD7">
      <w:pPr>
        <w:ind w:left="-567"/>
      </w:pPr>
    </w:p>
    <w:p w14:paraId="3EBF28DE" w14:textId="77777777" w:rsidR="00BF23CD" w:rsidRPr="002B62EB" w:rsidRDefault="00BF23CD"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1FED9B45" w:rsidR="000C485D" w:rsidRDefault="00E040EB" w:rsidP="002B62EB">
      <w:pPr>
        <w:ind w:left="-567"/>
        <w:rPr>
          <w:sz w:val="16"/>
          <w:szCs w:val="16"/>
        </w:rPr>
      </w:pPr>
      <w:r>
        <w:rPr>
          <w:noProof/>
          <w:sz w:val="16"/>
          <w:szCs w:val="16"/>
        </w:rPr>
        <w:drawing>
          <wp:anchor distT="0" distB="0" distL="114300" distR="114300" simplePos="0" relativeHeight="251658240" behindDoc="0" locked="0" layoutInCell="1" allowOverlap="1" wp14:anchorId="7E8BB4ED" wp14:editId="360545D8">
            <wp:simplePos x="0" y="0"/>
            <wp:positionH relativeFrom="column">
              <wp:posOffset>1303655</wp:posOffset>
            </wp:positionH>
            <wp:positionV relativeFrom="paragraph">
              <wp:posOffset>3810</wp:posOffset>
            </wp:positionV>
            <wp:extent cx="539750" cy="539750"/>
            <wp:effectExtent l="0" t="0" r="0" b="0"/>
            <wp:wrapNone/>
            <wp:docPr id="20263532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353260" name="Image 202635326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750" cy="539750"/>
                    </a:xfrm>
                    <a:prstGeom prst="rect">
                      <a:avLst/>
                    </a:prstGeom>
                  </pic:spPr>
                </pic:pic>
              </a:graphicData>
            </a:graphic>
          </wp:anchor>
        </w:drawing>
      </w:r>
    </w:p>
    <w:p w14:paraId="4D0F45F0" w14:textId="2005F751" w:rsidR="002B62EB" w:rsidRDefault="002B62EB" w:rsidP="00BF23CD">
      <w:pPr>
        <w:ind w:left="-567"/>
        <w:rPr>
          <w:sz w:val="16"/>
          <w:szCs w:val="16"/>
        </w:rPr>
      </w:pPr>
      <w:r w:rsidRPr="002B62EB">
        <w:rPr>
          <w:sz w:val="16"/>
          <w:szCs w:val="16"/>
        </w:rPr>
        <w:t>Pictogrammes de danger (CLP)</w:t>
      </w:r>
      <w:r w:rsidR="003A0D9E">
        <w:rPr>
          <w:sz w:val="16"/>
          <w:szCs w:val="16"/>
        </w:rPr>
        <w:t xml:space="preserve"> </w:t>
      </w:r>
    </w:p>
    <w:p w14:paraId="45D9C07C" w14:textId="77777777" w:rsidR="001D3809" w:rsidRDefault="001D3809" w:rsidP="00BF23CD">
      <w:pPr>
        <w:ind w:left="-567"/>
        <w:rPr>
          <w:sz w:val="16"/>
          <w:szCs w:val="16"/>
        </w:rPr>
      </w:pPr>
    </w:p>
    <w:p w14:paraId="784CC72A" w14:textId="21A795DF" w:rsidR="001D3809" w:rsidRDefault="001D3809" w:rsidP="00BF23CD">
      <w:pPr>
        <w:ind w:left="-567"/>
        <w:rPr>
          <w:sz w:val="16"/>
          <w:szCs w:val="16"/>
        </w:rPr>
      </w:pPr>
    </w:p>
    <w:p w14:paraId="3EA87935" w14:textId="77777777" w:rsidR="003A0D9E" w:rsidRDefault="003A0D9E" w:rsidP="002B62EB">
      <w:pPr>
        <w:tabs>
          <w:tab w:val="left" w:pos="3924"/>
        </w:tabs>
        <w:spacing w:before="37"/>
        <w:rPr>
          <w:sz w:val="16"/>
          <w:szCs w:val="16"/>
        </w:rPr>
      </w:pPr>
    </w:p>
    <w:p w14:paraId="7AD82E11" w14:textId="48DAC3AD"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E040EB">
        <w:rPr>
          <w:spacing w:val="-2"/>
          <w:sz w:val="16"/>
          <w:szCs w:val="16"/>
        </w:rPr>
        <w:t>ATTENTION</w:t>
      </w:r>
    </w:p>
    <w:p w14:paraId="526C47D9" w14:textId="77777777" w:rsidR="002B62EB" w:rsidRDefault="002B62EB" w:rsidP="002B62EB">
      <w:pPr>
        <w:ind w:left="-567"/>
        <w:rPr>
          <w:sz w:val="16"/>
          <w:szCs w:val="16"/>
        </w:rPr>
      </w:pPr>
    </w:p>
    <w:p w14:paraId="1F0D2B79" w14:textId="77777777" w:rsidR="002B62EB" w:rsidRDefault="002B62EB" w:rsidP="002B62EB">
      <w:pPr>
        <w:ind w:left="-567"/>
        <w:rPr>
          <w:sz w:val="16"/>
          <w:szCs w:val="16"/>
        </w:rPr>
      </w:pPr>
    </w:p>
    <w:p w14:paraId="57497A0D" w14:textId="77777777" w:rsidR="002B62EB" w:rsidRDefault="00EE23C2" w:rsidP="002B62EB">
      <w:pPr>
        <w:ind w:left="-567"/>
        <w:rPr>
          <w:sz w:val="16"/>
          <w:szCs w:val="16"/>
        </w:rPr>
      </w:pPr>
      <w:r>
        <w:rPr>
          <w:sz w:val="16"/>
          <w:szCs w:val="16"/>
        </w:rPr>
        <w:t>Mentions de dangers (CLP)</w:t>
      </w:r>
    </w:p>
    <w:p w14:paraId="38DC2E4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F1399C" w14:paraId="74DD918A" w14:textId="77777777" w:rsidTr="00EE23C2">
        <w:tc>
          <w:tcPr>
            <w:tcW w:w="1129" w:type="dxa"/>
          </w:tcPr>
          <w:p w14:paraId="05EF0F93" w14:textId="018A4527" w:rsidR="00F1399C" w:rsidRDefault="00E040EB" w:rsidP="002B62EB">
            <w:pPr>
              <w:rPr>
                <w:sz w:val="16"/>
                <w:szCs w:val="16"/>
              </w:rPr>
            </w:pPr>
            <w:r>
              <w:rPr>
                <w:sz w:val="16"/>
                <w:szCs w:val="16"/>
              </w:rPr>
              <w:t>H317</w:t>
            </w:r>
          </w:p>
        </w:tc>
        <w:tc>
          <w:tcPr>
            <w:tcW w:w="7933" w:type="dxa"/>
          </w:tcPr>
          <w:p w14:paraId="3F35251D" w14:textId="5D5DC95E" w:rsidR="00F1399C" w:rsidRPr="001D3809" w:rsidRDefault="00E040EB" w:rsidP="002B62EB">
            <w:pPr>
              <w:rPr>
                <w:sz w:val="16"/>
                <w:szCs w:val="16"/>
              </w:rPr>
            </w:pPr>
            <w:r w:rsidRPr="00E040EB">
              <w:rPr>
                <w:sz w:val="16"/>
                <w:szCs w:val="16"/>
              </w:rPr>
              <w:t>Peut provoquer une allergie cutanée</w:t>
            </w:r>
          </w:p>
        </w:tc>
      </w:tr>
    </w:tbl>
    <w:p w14:paraId="62E9D070" w14:textId="77777777" w:rsidR="00EE23C2" w:rsidRDefault="00EE23C2" w:rsidP="002B62EB">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040EB" w14:paraId="4D0E65F7" w14:textId="77777777" w:rsidTr="00EE23C2">
        <w:tc>
          <w:tcPr>
            <w:tcW w:w="1271" w:type="dxa"/>
          </w:tcPr>
          <w:p w14:paraId="7B4E8A1E" w14:textId="4DCA17A7" w:rsidR="00E040EB" w:rsidRDefault="00E040EB" w:rsidP="002B62EB">
            <w:pPr>
              <w:rPr>
                <w:sz w:val="16"/>
                <w:szCs w:val="16"/>
              </w:rPr>
            </w:pPr>
            <w:r>
              <w:rPr>
                <w:sz w:val="16"/>
                <w:szCs w:val="16"/>
              </w:rPr>
              <w:lastRenderedPageBreak/>
              <w:t>P302+P352</w:t>
            </w:r>
          </w:p>
        </w:tc>
        <w:tc>
          <w:tcPr>
            <w:tcW w:w="7791" w:type="dxa"/>
          </w:tcPr>
          <w:p w14:paraId="0F15A959" w14:textId="1C8BB0AB" w:rsidR="00E040EB" w:rsidRPr="00EE23C2" w:rsidRDefault="00E040EB" w:rsidP="002B62EB">
            <w:pPr>
              <w:rPr>
                <w:sz w:val="16"/>
                <w:szCs w:val="16"/>
                <w:lang w:val="fr-BE"/>
              </w:rPr>
            </w:pPr>
            <w:r w:rsidRPr="00E040EB">
              <w:rPr>
                <w:sz w:val="16"/>
                <w:szCs w:val="16"/>
                <w:lang w:val="fr-BE"/>
              </w:rPr>
              <w:t>EN CAS DE CONTACT AVEC LA PEAU : Laver à l'eau et au savon</w:t>
            </w:r>
            <w:r>
              <w:rPr>
                <w:sz w:val="16"/>
                <w:szCs w:val="16"/>
                <w:lang w:val="fr-BE"/>
              </w:rPr>
              <w:t>.</w:t>
            </w:r>
          </w:p>
        </w:tc>
      </w:tr>
      <w:tr w:rsidR="00E040EB" w14:paraId="625C2B55" w14:textId="77777777" w:rsidTr="00EE23C2">
        <w:tc>
          <w:tcPr>
            <w:tcW w:w="1271" w:type="dxa"/>
          </w:tcPr>
          <w:p w14:paraId="759C337D" w14:textId="2ED6DF79" w:rsidR="00E040EB" w:rsidRDefault="00E040EB" w:rsidP="002B62EB">
            <w:pPr>
              <w:rPr>
                <w:sz w:val="16"/>
                <w:szCs w:val="16"/>
              </w:rPr>
            </w:pPr>
            <w:r>
              <w:rPr>
                <w:sz w:val="16"/>
                <w:szCs w:val="16"/>
              </w:rPr>
              <w:t>P333+P313</w:t>
            </w:r>
          </w:p>
        </w:tc>
        <w:tc>
          <w:tcPr>
            <w:tcW w:w="7791" w:type="dxa"/>
          </w:tcPr>
          <w:p w14:paraId="047046E3" w14:textId="3E1090B1" w:rsidR="00E040EB" w:rsidRPr="00E040EB" w:rsidRDefault="00E040EB" w:rsidP="002B62EB">
            <w:pPr>
              <w:rPr>
                <w:sz w:val="16"/>
                <w:szCs w:val="16"/>
                <w:lang w:val="fr-BE"/>
              </w:rPr>
            </w:pPr>
            <w:r w:rsidRPr="00E040EB">
              <w:rPr>
                <w:sz w:val="16"/>
                <w:szCs w:val="16"/>
                <w:lang w:val="fr-BE"/>
              </w:rPr>
              <w:t>En cas d'irritation cutanée ou d'éruption cutanée : consulter un médecin.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2371C5E8" w14:textId="77777777" w:rsidR="002078B0" w:rsidRDefault="002078B0" w:rsidP="002078B0">
      <w:pPr>
        <w:rPr>
          <w:b/>
          <w:bCs/>
          <w:sz w:val="16"/>
          <w:szCs w:val="16"/>
        </w:rPr>
      </w:pPr>
    </w:p>
    <w:p w14:paraId="30D23779" w14:textId="55E4D326" w:rsidR="00A66990" w:rsidRPr="00354BBC" w:rsidRDefault="00B520DF" w:rsidP="002078B0">
      <w:pPr>
        <w:rPr>
          <w:sz w:val="16"/>
          <w:szCs w:val="16"/>
        </w:rPr>
      </w:pPr>
      <w:r w:rsidRPr="00354BBC">
        <w:rPr>
          <w:b/>
          <w:bCs/>
          <w:sz w:val="16"/>
          <w:szCs w:val="16"/>
        </w:rPr>
        <w:t>EUH2</w:t>
      </w:r>
      <w:r w:rsidR="00A66990" w:rsidRPr="00354BBC">
        <w:rPr>
          <w:b/>
          <w:bCs/>
          <w:sz w:val="16"/>
          <w:szCs w:val="16"/>
        </w:rPr>
        <w:t>08</w:t>
      </w:r>
      <w:r w:rsidR="00CD4D8B" w:rsidRPr="00354BBC">
        <w:rPr>
          <w:b/>
          <w:bCs/>
          <w:sz w:val="16"/>
          <w:szCs w:val="16"/>
        </w:rPr>
        <w:t xml:space="preserve"> :</w:t>
      </w:r>
      <w:r w:rsidR="00A66990" w:rsidRPr="00354BBC">
        <w:rPr>
          <w:b/>
          <w:bCs/>
          <w:sz w:val="16"/>
          <w:szCs w:val="16"/>
        </w:rPr>
        <w:t xml:space="preserve"> Contient :</w:t>
      </w:r>
      <w:r w:rsidR="0048036C">
        <w:rPr>
          <w:sz w:val="16"/>
          <w:szCs w:val="16"/>
        </w:rPr>
        <w:t xml:space="preserve"> </w:t>
      </w:r>
      <w:r w:rsidR="0048036C" w:rsidRPr="0048036C">
        <w:rPr>
          <w:sz w:val="16"/>
          <w:szCs w:val="16"/>
        </w:rPr>
        <w:t>Benzyl salicylate</w:t>
      </w:r>
      <w:r w:rsidR="0048036C">
        <w:rPr>
          <w:sz w:val="16"/>
          <w:szCs w:val="16"/>
        </w:rPr>
        <w:t xml:space="preserve">, </w:t>
      </w:r>
      <w:r w:rsidR="0048036C" w:rsidRPr="0048036C">
        <w:rPr>
          <w:sz w:val="16"/>
          <w:szCs w:val="16"/>
        </w:rPr>
        <w:t xml:space="preserve">Iso-E Super </w:t>
      </w:r>
      <w:r w:rsidR="0048036C">
        <w:rPr>
          <w:sz w:val="16"/>
          <w:szCs w:val="16"/>
        </w:rPr>
        <w:t xml:space="preserve">, </w:t>
      </w:r>
      <w:r w:rsidR="0048036C" w:rsidRPr="0048036C">
        <w:rPr>
          <w:sz w:val="16"/>
          <w:szCs w:val="16"/>
        </w:rPr>
        <w:t xml:space="preserve">Cashmeran </w:t>
      </w:r>
      <w:r w:rsidR="0048036C">
        <w:rPr>
          <w:sz w:val="16"/>
          <w:szCs w:val="16"/>
        </w:rPr>
        <w:t xml:space="preserve">, </w:t>
      </w:r>
      <w:r w:rsidR="0048036C" w:rsidRPr="0048036C">
        <w:rPr>
          <w:sz w:val="16"/>
          <w:szCs w:val="16"/>
        </w:rPr>
        <w:t>Ethyl linalool</w:t>
      </w:r>
      <w:r w:rsidR="0048036C">
        <w:rPr>
          <w:sz w:val="16"/>
          <w:szCs w:val="16"/>
        </w:rPr>
        <w:t xml:space="preserve">, </w:t>
      </w:r>
      <w:r w:rsidR="0048036C" w:rsidRPr="0048036C">
        <w:rPr>
          <w:sz w:val="16"/>
          <w:szCs w:val="16"/>
        </w:rPr>
        <w:t>Hexyl salicylate</w:t>
      </w:r>
      <w:r w:rsidR="0048036C">
        <w:rPr>
          <w:sz w:val="16"/>
          <w:szCs w:val="16"/>
        </w:rPr>
        <w:t xml:space="preserve">, </w:t>
      </w:r>
      <w:r w:rsidR="0048036C" w:rsidRPr="0048036C">
        <w:rPr>
          <w:sz w:val="16"/>
          <w:szCs w:val="16"/>
        </w:rPr>
        <w:t>Cyclamen aldehyde - methyl anthranilate</w:t>
      </w:r>
      <w:r w:rsidR="0048036C">
        <w:rPr>
          <w:sz w:val="16"/>
          <w:szCs w:val="16"/>
        </w:rPr>
        <w:t xml:space="preserve">, </w:t>
      </w:r>
      <w:r w:rsidR="0048036C" w:rsidRPr="0048036C">
        <w:rPr>
          <w:sz w:val="16"/>
          <w:szCs w:val="16"/>
        </w:rPr>
        <w:t>Piperonal</w:t>
      </w:r>
      <w:r w:rsidR="0048036C">
        <w:rPr>
          <w:sz w:val="16"/>
          <w:szCs w:val="16"/>
        </w:rPr>
        <w:t xml:space="preserve">, </w:t>
      </w:r>
      <w:r w:rsidR="0048036C" w:rsidRPr="0048036C">
        <w:rPr>
          <w:sz w:val="16"/>
          <w:szCs w:val="16"/>
        </w:rPr>
        <w:t>Coumarin</w:t>
      </w:r>
      <w:r w:rsidR="0048036C">
        <w:rPr>
          <w:sz w:val="16"/>
          <w:szCs w:val="16"/>
        </w:rPr>
        <w:t xml:space="preserve">, </w:t>
      </w:r>
      <w:r w:rsidR="0048036C" w:rsidRPr="0048036C">
        <w:rPr>
          <w:sz w:val="16"/>
          <w:szCs w:val="16"/>
        </w:rPr>
        <w:t>Methyl cedryl ether</w:t>
      </w:r>
      <w:r w:rsidR="0048036C">
        <w:rPr>
          <w:sz w:val="16"/>
          <w:szCs w:val="16"/>
        </w:rPr>
        <w:t xml:space="preserve">, </w:t>
      </w:r>
      <w:r w:rsidR="0048036C" w:rsidRPr="0048036C">
        <w:rPr>
          <w:sz w:val="16"/>
          <w:szCs w:val="16"/>
        </w:rPr>
        <w:t>Trimofix-O</w:t>
      </w:r>
      <w:r w:rsidR="0048036C">
        <w:rPr>
          <w:sz w:val="16"/>
          <w:szCs w:val="16"/>
        </w:rPr>
        <w:t xml:space="preserve">, </w:t>
      </w:r>
      <w:r w:rsidR="0048036C" w:rsidRPr="0048036C">
        <w:rPr>
          <w:sz w:val="16"/>
          <w:szCs w:val="16"/>
        </w:rPr>
        <w:t xml:space="preserve">Helional </w:t>
      </w:r>
      <w:r w:rsidR="0048036C">
        <w:rPr>
          <w:sz w:val="16"/>
          <w:szCs w:val="16"/>
        </w:rPr>
        <w:t xml:space="preserve">, </w:t>
      </w:r>
      <w:r w:rsidR="0048036C" w:rsidRPr="0048036C">
        <w:rPr>
          <w:sz w:val="16"/>
          <w:szCs w:val="16"/>
        </w:rPr>
        <w:t>Geraniol</w:t>
      </w:r>
      <w:r w:rsidR="0048036C">
        <w:rPr>
          <w:sz w:val="16"/>
          <w:szCs w:val="16"/>
        </w:rPr>
        <w:t xml:space="preserve">, </w:t>
      </w:r>
      <w:r w:rsidR="0048036C" w:rsidRPr="0048036C">
        <w:rPr>
          <w:sz w:val="16"/>
          <w:szCs w:val="16"/>
        </w:rPr>
        <w:t>Geranyl acetate</w:t>
      </w:r>
      <w:r w:rsidR="00354BBC">
        <w:rPr>
          <w:sz w:val="16"/>
          <w:szCs w:val="16"/>
        </w:rPr>
        <w:t xml:space="preserve">. </w:t>
      </w:r>
      <w:r w:rsidR="00A213F6" w:rsidRPr="00A213F6">
        <w:rPr>
          <w:sz w:val="16"/>
          <w:szCs w:val="16"/>
          <w:lang w:val="fr-BE"/>
        </w:rPr>
        <w:t>Peut produire une réaction allergique.</w:t>
      </w:r>
    </w:p>
    <w:p w14:paraId="143D422A" w14:textId="0BA6F65A" w:rsidR="00B520DF" w:rsidRPr="00CD4D8B" w:rsidRDefault="00CD4D8B" w:rsidP="003D0BB8">
      <w:pPr>
        <w:ind w:left="-567"/>
        <w:rPr>
          <w:sz w:val="16"/>
          <w:szCs w:val="16"/>
          <w:lang w:val="fr-BE"/>
        </w:rPr>
      </w:pPr>
      <w:r w:rsidRPr="00CD4D8B">
        <w:rPr>
          <w:sz w:val="16"/>
          <w:szCs w:val="16"/>
          <w:lang w:val="fr-BE"/>
        </w:rPr>
        <w:tab/>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62B9E" w:rsidRPr="007050BA" w14:paraId="26D60A40" w14:textId="77777777" w:rsidTr="00BF6916">
        <w:trPr>
          <w:trHeight w:val="486"/>
        </w:trPr>
        <w:tc>
          <w:tcPr>
            <w:tcW w:w="2547" w:type="dxa"/>
          </w:tcPr>
          <w:p w14:paraId="098C9A97" w14:textId="75F91DC3" w:rsidR="00162B9E" w:rsidRPr="007050BA" w:rsidRDefault="00162B9E" w:rsidP="00BF6916">
            <w:pPr>
              <w:rPr>
                <w:sz w:val="16"/>
                <w:szCs w:val="16"/>
              </w:rPr>
            </w:pPr>
            <w:r w:rsidRPr="00162B9E">
              <w:rPr>
                <w:sz w:val="16"/>
                <w:szCs w:val="16"/>
              </w:rPr>
              <w:t>Benzyl salicylate</w:t>
            </w:r>
          </w:p>
        </w:tc>
        <w:tc>
          <w:tcPr>
            <w:tcW w:w="1417" w:type="dxa"/>
          </w:tcPr>
          <w:p w14:paraId="721353F7" w14:textId="236A8AD0" w:rsidR="00162B9E" w:rsidRPr="007050BA" w:rsidRDefault="00162B9E" w:rsidP="00BF6916">
            <w:pPr>
              <w:jc w:val="center"/>
              <w:rPr>
                <w:sz w:val="16"/>
                <w:szCs w:val="16"/>
              </w:rPr>
            </w:pPr>
            <w:r w:rsidRPr="00162B9E">
              <w:rPr>
                <w:sz w:val="16"/>
                <w:szCs w:val="16"/>
              </w:rPr>
              <w:t>118-58-1</w:t>
            </w:r>
          </w:p>
        </w:tc>
        <w:tc>
          <w:tcPr>
            <w:tcW w:w="1472" w:type="dxa"/>
          </w:tcPr>
          <w:p w14:paraId="6A892503" w14:textId="03618FC1" w:rsidR="00162B9E" w:rsidRPr="007050BA" w:rsidRDefault="00162B9E" w:rsidP="00BF6916">
            <w:pPr>
              <w:jc w:val="center"/>
              <w:rPr>
                <w:sz w:val="16"/>
                <w:szCs w:val="16"/>
              </w:rPr>
            </w:pPr>
            <w:r w:rsidRPr="00162B9E">
              <w:rPr>
                <w:sz w:val="16"/>
                <w:szCs w:val="16"/>
              </w:rPr>
              <w:t>204-262-9</w:t>
            </w:r>
          </w:p>
        </w:tc>
        <w:tc>
          <w:tcPr>
            <w:tcW w:w="1363" w:type="dxa"/>
          </w:tcPr>
          <w:p w14:paraId="2A5DCEB7" w14:textId="7994CA56" w:rsidR="00162B9E" w:rsidRDefault="00162B9E" w:rsidP="00BF6916">
            <w:pPr>
              <w:jc w:val="center"/>
              <w:rPr>
                <w:sz w:val="16"/>
                <w:szCs w:val="16"/>
              </w:rPr>
            </w:pPr>
            <w:r>
              <w:rPr>
                <w:sz w:val="16"/>
                <w:szCs w:val="16"/>
              </w:rPr>
              <w:t>0.7-1.2</w:t>
            </w:r>
          </w:p>
        </w:tc>
        <w:tc>
          <w:tcPr>
            <w:tcW w:w="2835" w:type="dxa"/>
          </w:tcPr>
          <w:p w14:paraId="1911D5DE" w14:textId="77777777" w:rsidR="00162B9E" w:rsidRPr="00162B9E" w:rsidRDefault="00162B9E" w:rsidP="00162B9E">
            <w:pPr>
              <w:rPr>
                <w:rFonts w:ascii="Arial MT" w:eastAsia="Arial MT" w:hAnsi="Arial MT" w:cs="Arial MT"/>
                <w:sz w:val="16"/>
                <w:lang w:val="en-GB"/>
              </w:rPr>
            </w:pPr>
            <w:r w:rsidRPr="00162B9E">
              <w:rPr>
                <w:rFonts w:ascii="Arial MT" w:eastAsia="Arial MT" w:hAnsi="Arial MT" w:cs="Arial MT"/>
                <w:sz w:val="16"/>
                <w:lang w:val="en-GB"/>
              </w:rPr>
              <w:t>Skin Sens. 1;H317</w:t>
            </w:r>
          </w:p>
          <w:p w14:paraId="6BD00829" w14:textId="5C4651B4" w:rsidR="00162B9E" w:rsidRPr="007050BA" w:rsidRDefault="00162B9E" w:rsidP="00162B9E">
            <w:pPr>
              <w:rPr>
                <w:rFonts w:ascii="Arial MT" w:eastAsia="Arial MT" w:hAnsi="Arial MT" w:cs="Arial MT"/>
                <w:sz w:val="16"/>
                <w:lang w:val="en-GB"/>
              </w:rPr>
            </w:pPr>
            <w:r w:rsidRPr="00162B9E">
              <w:rPr>
                <w:rFonts w:ascii="Arial MT" w:eastAsia="Arial MT" w:hAnsi="Arial MT" w:cs="Arial MT"/>
                <w:sz w:val="16"/>
                <w:lang w:val="en-GB"/>
              </w:rPr>
              <w:t>Aquatic Chronic 3;H412</w:t>
            </w:r>
          </w:p>
        </w:tc>
      </w:tr>
      <w:tr w:rsidR="00162B9E" w:rsidRPr="007050BA" w14:paraId="35E404C0" w14:textId="77777777" w:rsidTr="00D32453">
        <w:trPr>
          <w:trHeight w:val="486"/>
        </w:trPr>
        <w:tc>
          <w:tcPr>
            <w:tcW w:w="2547" w:type="dxa"/>
          </w:tcPr>
          <w:p w14:paraId="7CD99D9A" w14:textId="77777777" w:rsidR="00162B9E" w:rsidRPr="007050BA" w:rsidRDefault="00162B9E" w:rsidP="00D32453">
            <w:pPr>
              <w:rPr>
                <w:sz w:val="16"/>
                <w:szCs w:val="16"/>
                <w:lang w:val="en-GB"/>
              </w:rPr>
            </w:pPr>
            <w:r w:rsidRPr="007050BA">
              <w:rPr>
                <w:sz w:val="16"/>
                <w:szCs w:val="16"/>
                <w:lang w:val="en-GB"/>
              </w:rPr>
              <w:t>Iso-E Super [1-(1,2,3,4,5,6,7,8-Octahydro-</w:t>
            </w:r>
          </w:p>
          <w:p w14:paraId="43801521" w14:textId="77777777" w:rsidR="00162B9E" w:rsidRPr="007050BA" w:rsidRDefault="00162B9E" w:rsidP="00D32453">
            <w:pPr>
              <w:rPr>
                <w:sz w:val="16"/>
                <w:szCs w:val="16"/>
                <w:lang w:val="en-GB"/>
              </w:rPr>
            </w:pPr>
            <w:r w:rsidRPr="007050BA">
              <w:rPr>
                <w:sz w:val="16"/>
                <w:szCs w:val="16"/>
                <w:lang w:val="en-GB"/>
              </w:rPr>
              <w:t>2,3,8,8-tetramethyl-2-naphthalenyl)ethanone]</w:t>
            </w:r>
          </w:p>
        </w:tc>
        <w:tc>
          <w:tcPr>
            <w:tcW w:w="1417" w:type="dxa"/>
          </w:tcPr>
          <w:p w14:paraId="23B77A51" w14:textId="77777777" w:rsidR="00162B9E" w:rsidRPr="007050BA" w:rsidRDefault="00162B9E" w:rsidP="00D32453">
            <w:pPr>
              <w:jc w:val="center"/>
              <w:rPr>
                <w:sz w:val="16"/>
                <w:szCs w:val="16"/>
                <w:lang w:val="en-GB"/>
              </w:rPr>
            </w:pPr>
            <w:r w:rsidRPr="007050BA">
              <w:rPr>
                <w:sz w:val="16"/>
                <w:szCs w:val="16"/>
                <w:lang w:val="en-GB"/>
              </w:rPr>
              <w:t>54464-57-2</w:t>
            </w:r>
          </w:p>
        </w:tc>
        <w:tc>
          <w:tcPr>
            <w:tcW w:w="1472" w:type="dxa"/>
          </w:tcPr>
          <w:p w14:paraId="50DC3B68" w14:textId="77777777" w:rsidR="00162B9E" w:rsidRPr="007050BA" w:rsidRDefault="00162B9E" w:rsidP="00D32453">
            <w:pPr>
              <w:jc w:val="center"/>
              <w:rPr>
                <w:sz w:val="16"/>
                <w:szCs w:val="16"/>
                <w:lang w:val="en-GB"/>
              </w:rPr>
            </w:pPr>
            <w:r w:rsidRPr="007050BA">
              <w:rPr>
                <w:sz w:val="16"/>
                <w:szCs w:val="16"/>
                <w:lang w:val="en-GB"/>
              </w:rPr>
              <w:t>259-174-3</w:t>
            </w:r>
          </w:p>
        </w:tc>
        <w:tc>
          <w:tcPr>
            <w:tcW w:w="1363" w:type="dxa"/>
          </w:tcPr>
          <w:p w14:paraId="2BDFF7A6" w14:textId="266EF2AE" w:rsidR="00162B9E" w:rsidRPr="007050BA" w:rsidRDefault="00162B9E" w:rsidP="00D32453">
            <w:pPr>
              <w:jc w:val="center"/>
              <w:rPr>
                <w:sz w:val="16"/>
                <w:szCs w:val="16"/>
                <w:lang w:val="en-GB"/>
              </w:rPr>
            </w:pPr>
            <w:r>
              <w:rPr>
                <w:sz w:val="16"/>
                <w:szCs w:val="16"/>
                <w:lang w:val="en-GB"/>
              </w:rPr>
              <w:t>0.</w:t>
            </w:r>
            <w:r w:rsidRPr="00162B9E">
              <w:rPr>
                <w:sz w:val="16"/>
                <w:szCs w:val="16"/>
                <w:lang w:val="en-GB"/>
              </w:rPr>
              <w:t>603-</w:t>
            </w:r>
            <w:r>
              <w:rPr>
                <w:sz w:val="16"/>
                <w:szCs w:val="16"/>
                <w:lang w:val="en-GB"/>
              </w:rPr>
              <w:t>0.</w:t>
            </w:r>
            <w:r w:rsidRPr="00162B9E">
              <w:rPr>
                <w:sz w:val="16"/>
                <w:szCs w:val="16"/>
                <w:lang w:val="en-GB"/>
              </w:rPr>
              <w:t>803</w:t>
            </w:r>
          </w:p>
        </w:tc>
        <w:tc>
          <w:tcPr>
            <w:tcW w:w="2835" w:type="dxa"/>
          </w:tcPr>
          <w:p w14:paraId="4A2C603D" w14:textId="77777777" w:rsidR="00162B9E" w:rsidRPr="007050BA" w:rsidRDefault="00162B9E" w:rsidP="00D32453">
            <w:pPr>
              <w:rPr>
                <w:rFonts w:ascii="Arial MT" w:eastAsia="Arial MT" w:hAnsi="Arial MT" w:cs="Arial MT"/>
                <w:sz w:val="16"/>
                <w:lang w:val="fr-BE"/>
              </w:rPr>
            </w:pPr>
            <w:r w:rsidRPr="007050BA">
              <w:rPr>
                <w:rFonts w:ascii="Arial MT" w:eastAsia="Arial MT" w:hAnsi="Arial MT" w:cs="Arial MT"/>
                <w:sz w:val="16"/>
                <w:lang w:val="fr-BE"/>
              </w:rPr>
              <w:t>Skin Irrit. 2;H315</w:t>
            </w:r>
          </w:p>
          <w:p w14:paraId="2374E232" w14:textId="77777777" w:rsidR="00162B9E" w:rsidRPr="007050BA" w:rsidRDefault="00162B9E" w:rsidP="00D32453">
            <w:pPr>
              <w:rPr>
                <w:rFonts w:ascii="Arial MT" w:eastAsia="Arial MT" w:hAnsi="Arial MT" w:cs="Arial MT"/>
                <w:sz w:val="16"/>
                <w:lang w:val="fr-BE"/>
              </w:rPr>
            </w:pPr>
            <w:r w:rsidRPr="007050BA">
              <w:rPr>
                <w:rFonts w:ascii="Arial MT" w:eastAsia="Arial MT" w:hAnsi="Arial MT" w:cs="Arial MT"/>
                <w:sz w:val="16"/>
                <w:lang w:val="fr-BE"/>
              </w:rPr>
              <w:t>Skin Sens. 1;H317</w:t>
            </w:r>
          </w:p>
          <w:p w14:paraId="5616706E" w14:textId="77777777" w:rsidR="00162B9E" w:rsidRPr="007050BA" w:rsidRDefault="00162B9E" w:rsidP="00D32453">
            <w:pPr>
              <w:rPr>
                <w:rFonts w:ascii="Arial MT" w:eastAsia="Arial MT" w:hAnsi="Arial MT" w:cs="Arial MT"/>
                <w:sz w:val="16"/>
                <w:lang w:val="en-GB"/>
              </w:rPr>
            </w:pPr>
            <w:r w:rsidRPr="007050BA">
              <w:rPr>
                <w:rFonts w:ascii="Arial MT" w:eastAsia="Arial MT" w:hAnsi="Arial MT" w:cs="Arial MT"/>
                <w:sz w:val="16"/>
                <w:lang w:val="en-GB"/>
              </w:rPr>
              <w:t>Aquatic Chronic 1;H410</w:t>
            </w:r>
          </w:p>
        </w:tc>
      </w:tr>
      <w:tr w:rsidR="00162B9E" w:rsidRPr="00162B9E" w14:paraId="7741E2B7" w14:textId="77777777" w:rsidTr="00BF6916">
        <w:trPr>
          <w:trHeight w:val="486"/>
        </w:trPr>
        <w:tc>
          <w:tcPr>
            <w:tcW w:w="2547" w:type="dxa"/>
          </w:tcPr>
          <w:p w14:paraId="298A50E4" w14:textId="77777777" w:rsidR="00162B9E" w:rsidRPr="00162B9E" w:rsidRDefault="00162B9E" w:rsidP="00162B9E">
            <w:pPr>
              <w:rPr>
                <w:sz w:val="16"/>
                <w:szCs w:val="16"/>
                <w:lang w:val="en-GB"/>
              </w:rPr>
            </w:pPr>
            <w:r w:rsidRPr="00162B9E">
              <w:rPr>
                <w:sz w:val="16"/>
                <w:szCs w:val="16"/>
                <w:lang w:val="en-GB"/>
              </w:rPr>
              <w:t>Cashmeran (6,7-</w:t>
            </w:r>
          </w:p>
          <w:p w14:paraId="3A4DFCFE" w14:textId="77777777" w:rsidR="00162B9E" w:rsidRPr="00162B9E" w:rsidRDefault="00162B9E" w:rsidP="00162B9E">
            <w:pPr>
              <w:rPr>
                <w:sz w:val="16"/>
                <w:szCs w:val="16"/>
                <w:lang w:val="en-GB"/>
              </w:rPr>
            </w:pPr>
            <w:r w:rsidRPr="00162B9E">
              <w:rPr>
                <w:sz w:val="16"/>
                <w:szCs w:val="16"/>
                <w:lang w:val="en-GB"/>
              </w:rPr>
              <w:t>Dihydro-1,1,2,3,3-</w:t>
            </w:r>
          </w:p>
          <w:p w14:paraId="0BB56D15" w14:textId="5CEF5EA9" w:rsidR="00162B9E" w:rsidRPr="00162B9E" w:rsidRDefault="00162B9E" w:rsidP="00162B9E">
            <w:pPr>
              <w:rPr>
                <w:sz w:val="16"/>
                <w:szCs w:val="16"/>
                <w:lang w:val="en-GB"/>
              </w:rPr>
            </w:pPr>
            <w:r w:rsidRPr="00162B9E">
              <w:rPr>
                <w:sz w:val="16"/>
                <w:szCs w:val="16"/>
                <w:lang w:val="en-GB"/>
              </w:rPr>
              <w:t>pentamethyl-4(5H)-indanone)</w:t>
            </w:r>
          </w:p>
        </w:tc>
        <w:tc>
          <w:tcPr>
            <w:tcW w:w="1417" w:type="dxa"/>
          </w:tcPr>
          <w:p w14:paraId="4A267DA5" w14:textId="3DC49471" w:rsidR="00162B9E" w:rsidRPr="00162B9E" w:rsidRDefault="00162B9E" w:rsidP="00BF6916">
            <w:pPr>
              <w:jc w:val="center"/>
              <w:rPr>
                <w:sz w:val="16"/>
                <w:szCs w:val="16"/>
                <w:lang w:val="en-GB"/>
              </w:rPr>
            </w:pPr>
            <w:r w:rsidRPr="00162B9E">
              <w:rPr>
                <w:sz w:val="16"/>
                <w:szCs w:val="16"/>
                <w:lang w:val="en-GB"/>
              </w:rPr>
              <w:t>33704-61-9</w:t>
            </w:r>
          </w:p>
        </w:tc>
        <w:tc>
          <w:tcPr>
            <w:tcW w:w="1472" w:type="dxa"/>
          </w:tcPr>
          <w:p w14:paraId="41AEF391" w14:textId="6A57304D" w:rsidR="00162B9E" w:rsidRPr="00162B9E" w:rsidRDefault="00162B9E" w:rsidP="00BF6916">
            <w:pPr>
              <w:jc w:val="center"/>
              <w:rPr>
                <w:sz w:val="16"/>
                <w:szCs w:val="16"/>
                <w:lang w:val="en-GB"/>
              </w:rPr>
            </w:pPr>
            <w:r w:rsidRPr="00162B9E">
              <w:rPr>
                <w:sz w:val="16"/>
                <w:szCs w:val="16"/>
                <w:lang w:val="en-GB"/>
              </w:rPr>
              <w:t>251-649-3</w:t>
            </w:r>
          </w:p>
        </w:tc>
        <w:tc>
          <w:tcPr>
            <w:tcW w:w="1363" w:type="dxa"/>
          </w:tcPr>
          <w:p w14:paraId="6FC2C63C" w14:textId="4FA9B40E" w:rsidR="00162B9E" w:rsidRPr="00162B9E" w:rsidRDefault="00162B9E" w:rsidP="00BF6916">
            <w:pPr>
              <w:jc w:val="center"/>
              <w:rPr>
                <w:sz w:val="16"/>
                <w:szCs w:val="16"/>
                <w:lang w:val="en-GB"/>
              </w:rPr>
            </w:pPr>
            <w:r>
              <w:rPr>
                <w:sz w:val="16"/>
                <w:szCs w:val="16"/>
                <w:lang w:val="en-GB"/>
              </w:rPr>
              <w:t>0.3-0.4</w:t>
            </w:r>
          </w:p>
        </w:tc>
        <w:tc>
          <w:tcPr>
            <w:tcW w:w="2835" w:type="dxa"/>
          </w:tcPr>
          <w:p w14:paraId="74521215" w14:textId="77777777"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Skin Irrit. 2;H315</w:t>
            </w:r>
          </w:p>
          <w:p w14:paraId="0B8C9B01" w14:textId="77777777" w:rsidR="00162B9E" w:rsidRPr="00162B9E" w:rsidRDefault="00162B9E" w:rsidP="00162B9E">
            <w:pPr>
              <w:rPr>
                <w:rFonts w:ascii="Arial MT" w:eastAsia="Arial MT" w:hAnsi="Arial MT" w:cs="Arial MT"/>
                <w:sz w:val="16"/>
                <w:lang w:val="en-GB"/>
              </w:rPr>
            </w:pPr>
            <w:r w:rsidRPr="00162B9E">
              <w:rPr>
                <w:rFonts w:ascii="Arial MT" w:eastAsia="Arial MT" w:hAnsi="Arial MT" w:cs="Arial MT"/>
                <w:sz w:val="16"/>
                <w:lang w:val="fr-BE"/>
              </w:rPr>
              <w:t xml:space="preserve">Eye Irrit. </w:t>
            </w:r>
            <w:r w:rsidRPr="00162B9E">
              <w:rPr>
                <w:rFonts w:ascii="Arial MT" w:eastAsia="Arial MT" w:hAnsi="Arial MT" w:cs="Arial MT"/>
                <w:sz w:val="16"/>
                <w:lang w:val="en-GB"/>
              </w:rPr>
              <w:t>2;H319</w:t>
            </w:r>
          </w:p>
          <w:p w14:paraId="2C233414" w14:textId="77777777" w:rsidR="00162B9E" w:rsidRPr="00162B9E" w:rsidRDefault="00162B9E" w:rsidP="00162B9E">
            <w:pPr>
              <w:rPr>
                <w:rFonts w:ascii="Arial MT" w:eastAsia="Arial MT" w:hAnsi="Arial MT" w:cs="Arial MT"/>
                <w:sz w:val="16"/>
                <w:lang w:val="en-GB"/>
              </w:rPr>
            </w:pPr>
            <w:r w:rsidRPr="00162B9E">
              <w:rPr>
                <w:rFonts w:ascii="Arial MT" w:eastAsia="Arial MT" w:hAnsi="Arial MT" w:cs="Arial MT"/>
                <w:sz w:val="16"/>
                <w:lang w:val="en-GB"/>
              </w:rPr>
              <w:t>Skin Sens. 1;H317</w:t>
            </w:r>
          </w:p>
          <w:p w14:paraId="56B0FE37" w14:textId="77777777" w:rsidR="00162B9E" w:rsidRDefault="00162B9E" w:rsidP="00162B9E">
            <w:pPr>
              <w:rPr>
                <w:rFonts w:ascii="Arial MT" w:eastAsia="Arial MT" w:hAnsi="Arial MT" w:cs="Arial MT"/>
                <w:sz w:val="16"/>
                <w:lang w:val="en-GB"/>
              </w:rPr>
            </w:pPr>
            <w:r w:rsidRPr="00162B9E">
              <w:rPr>
                <w:rFonts w:ascii="Arial MT" w:eastAsia="Arial MT" w:hAnsi="Arial MT" w:cs="Arial MT"/>
                <w:sz w:val="16"/>
                <w:lang w:val="en-GB"/>
              </w:rPr>
              <w:t>Aquatic Chronic 2;H411</w:t>
            </w:r>
          </w:p>
          <w:p w14:paraId="1E3BCD5B" w14:textId="5D91BE60" w:rsidR="00162B9E" w:rsidRPr="00162B9E" w:rsidRDefault="00162B9E" w:rsidP="00162B9E">
            <w:pPr>
              <w:rPr>
                <w:rFonts w:ascii="Arial MT" w:eastAsia="Arial MT" w:hAnsi="Arial MT" w:cs="Arial MT"/>
                <w:sz w:val="16"/>
                <w:lang w:val="en-GB"/>
              </w:rPr>
            </w:pPr>
          </w:p>
        </w:tc>
      </w:tr>
      <w:tr w:rsidR="00162B9E" w:rsidRPr="00162B9E" w14:paraId="3F1AC58A" w14:textId="77777777" w:rsidTr="00BF6916">
        <w:trPr>
          <w:trHeight w:val="486"/>
        </w:trPr>
        <w:tc>
          <w:tcPr>
            <w:tcW w:w="2547" w:type="dxa"/>
          </w:tcPr>
          <w:p w14:paraId="5FCFBCF7" w14:textId="3CDD981A" w:rsidR="00162B9E" w:rsidRPr="00162B9E" w:rsidRDefault="00162B9E" w:rsidP="00162B9E">
            <w:pPr>
              <w:rPr>
                <w:sz w:val="16"/>
                <w:szCs w:val="16"/>
                <w:lang w:val="en-GB"/>
              </w:rPr>
            </w:pPr>
            <w:r w:rsidRPr="00162B9E">
              <w:rPr>
                <w:sz w:val="16"/>
                <w:szCs w:val="16"/>
                <w:lang w:val="en-GB"/>
              </w:rPr>
              <w:t>Ethyl linalool</w:t>
            </w:r>
          </w:p>
        </w:tc>
        <w:tc>
          <w:tcPr>
            <w:tcW w:w="1417" w:type="dxa"/>
          </w:tcPr>
          <w:p w14:paraId="3F9146F1" w14:textId="66ED9062" w:rsidR="00162B9E" w:rsidRPr="00162B9E" w:rsidRDefault="00162B9E" w:rsidP="00BF6916">
            <w:pPr>
              <w:jc w:val="center"/>
              <w:rPr>
                <w:sz w:val="16"/>
                <w:szCs w:val="16"/>
                <w:lang w:val="en-GB"/>
              </w:rPr>
            </w:pPr>
            <w:r w:rsidRPr="00162B9E">
              <w:rPr>
                <w:sz w:val="16"/>
                <w:szCs w:val="16"/>
                <w:lang w:val="en-GB"/>
              </w:rPr>
              <w:t>10339-55-6</w:t>
            </w:r>
          </w:p>
        </w:tc>
        <w:tc>
          <w:tcPr>
            <w:tcW w:w="1472" w:type="dxa"/>
          </w:tcPr>
          <w:p w14:paraId="435B6504" w14:textId="15633B2E" w:rsidR="00162B9E" w:rsidRPr="00162B9E" w:rsidRDefault="00162B9E" w:rsidP="00BF6916">
            <w:pPr>
              <w:jc w:val="center"/>
              <w:rPr>
                <w:sz w:val="16"/>
                <w:szCs w:val="16"/>
                <w:lang w:val="en-GB"/>
              </w:rPr>
            </w:pPr>
            <w:r w:rsidRPr="00162B9E">
              <w:rPr>
                <w:sz w:val="16"/>
                <w:szCs w:val="16"/>
                <w:lang w:val="en-GB"/>
              </w:rPr>
              <w:t>233-732-6</w:t>
            </w:r>
          </w:p>
        </w:tc>
        <w:tc>
          <w:tcPr>
            <w:tcW w:w="1363" w:type="dxa"/>
          </w:tcPr>
          <w:p w14:paraId="243F1FA6" w14:textId="1F02DAD5" w:rsidR="00162B9E" w:rsidRDefault="00162B9E" w:rsidP="00BF6916">
            <w:pPr>
              <w:jc w:val="center"/>
              <w:rPr>
                <w:sz w:val="16"/>
                <w:szCs w:val="16"/>
                <w:lang w:val="en-GB"/>
              </w:rPr>
            </w:pPr>
            <w:r>
              <w:rPr>
                <w:sz w:val="16"/>
                <w:szCs w:val="16"/>
                <w:lang w:val="en-GB"/>
              </w:rPr>
              <w:t>0.25-0.35</w:t>
            </w:r>
          </w:p>
        </w:tc>
        <w:tc>
          <w:tcPr>
            <w:tcW w:w="2835" w:type="dxa"/>
          </w:tcPr>
          <w:p w14:paraId="7AFA60F9" w14:textId="77777777"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Skin Irrit. 2;H315</w:t>
            </w:r>
          </w:p>
          <w:p w14:paraId="7267245E" w14:textId="77777777"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Eye Irrit. 2;H319</w:t>
            </w:r>
          </w:p>
          <w:p w14:paraId="08E61F7D" w14:textId="77777777" w:rsid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Skin Sens. 1;H317</w:t>
            </w:r>
          </w:p>
          <w:p w14:paraId="24ADEAF0" w14:textId="79EB2A59" w:rsidR="00162B9E" w:rsidRPr="00162B9E" w:rsidRDefault="00162B9E" w:rsidP="00162B9E">
            <w:pPr>
              <w:rPr>
                <w:rFonts w:ascii="Arial MT" w:eastAsia="Arial MT" w:hAnsi="Arial MT" w:cs="Arial MT"/>
                <w:sz w:val="16"/>
                <w:lang w:val="fr-BE"/>
              </w:rPr>
            </w:pPr>
          </w:p>
        </w:tc>
      </w:tr>
      <w:tr w:rsidR="00162B9E" w:rsidRPr="00162B9E" w14:paraId="2962424D" w14:textId="77777777" w:rsidTr="00BF6916">
        <w:trPr>
          <w:trHeight w:val="486"/>
        </w:trPr>
        <w:tc>
          <w:tcPr>
            <w:tcW w:w="2547" w:type="dxa"/>
          </w:tcPr>
          <w:p w14:paraId="6F67144E" w14:textId="629EEEF5" w:rsidR="00162B9E" w:rsidRPr="00162B9E" w:rsidRDefault="00162B9E" w:rsidP="00162B9E">
            <w:pPr>
              <w:rPr>
                <w:sz w:val="16"/>
                <w:szCs w:val="16"/>
                <w:lang w:val="en-GB"/>
              </w:rPr>
            </w:pPr>
            <w:r w:rsidRPr="00162B9E">
              <w:rPr>
                <w:sz w:val="16"/>
                <w:szCs w:val="16"/>
                <w:lang w:val="en-GB"/>
              </w:rPr>
              <w:t>Hexyl salicylate</w:t>
            </w:r>
          </w:p>
        </w:tc>
        <w:tc>
          <w:tcPr>
            <w:tcW w:w="1417" w:type="dxa"/>
          </w:tcPr>
          <w:p w14:paraId="6082DCB6" w14:textId="0028E616" w:rsidR="00162B9E" w:rsidRPr="00162B9E" w:rsidRDefault="00162B9E" w:rsidP="00BF6916">
            <w:pPr>
              <w:jc w:val="center"/>
              <w:rPr>
                <w:sz w:val="16"/>
                <w:szCs w:val="16"/>
                <w:lang w:val="en-GB"/>
              </w:rPr>
            </w:pPr>
            <w:r w:rsidRPr="00162B9E">
              <w:rPr>
                <w:sz w:val="16"/>
                <w:szCs w:val="16"/>
                <w:lang w:val="en-GB"/>
              </w:rPr>
              <w:t>6259-76-3</w:t>
            </w:r>
          </w:p>
        </w:tc>
        <w:tc>
          <w:tcPr>
            <w:tcW w:w="1472" w:type="dxa"/>
          </w:tcPr>
          <w:p w14:paraId="175A0D02" w14:textId="29E1C1B1" w:rsidR="00162B9E" w:rsidRPr="00162B9E" w:rsidRDefault="00162B9E" w:rsidP="00BF6916">
            <w:pPr>
              <w:jc w:val="center"/>
              <w:rPr>
                <w:sz w:val="16"/>
                <w:szCs w:val="16"/>
                <w:lang w:val="en-GB"/>
              </w:rPr>
            </w:pPr>
            <w:r w:rsidRPr="00162B9E">
              <w:rPr>
                <w:sz w:val="16"/>
                <w:szCs w:val="16"/>
                <w:lang w:val="en-GB"/>
              </w:rPr>
              <w:t>228-408-6</w:t>
            </w:r>
          </w:p>
        </w:tc>
        <w:tc>
          <w:tcPr>
            <w:tcW w:w="1363" w:type="dxa"/>
          </w:tcPr>
          <w:p w14:paraId="74B1C5DD" w14:textId="057BAC86" w:rsidR="00162B9E" w:rsidRDefault="00162B9E" w:rsidP="00BF6916">
            <w:pPr>
              <w:jc w:val="center"/>
              <w:rPr>
                <w:sz w:val="16"/>
                <w:szCs w:val="16"/>
                <w:lang w:val="en-GB"/>
              </w:rPr>
            </w:pPr>
            <w:r>
              <w:rPr>
                <w:sz w:val="16"/>
                <w:szCs w:val="16"/>
                <w:lang w:val="en-GB"/>
              </w:rPr>
              <w:t>0.</w:t>
            </w:r>
            <w:r w:rsidRPr="00162B9E">
              <w:rPr>
                <w:sz w:val="16"/>
                <w:szCs w:val="16"/>
                <w:lang w:val="en-GB"/>
              </w:rPr>
              <w:t>138-</w:t>
            </w:r>
            <w:r>
              <w:rPr>
                <w:sz w:val="16"/>
                <w:szCs w:val="16"/>
                <w:lang w:val="en-GB"/>
              </w:rPr>
              <w:t>0.</w:t>
            </w:r>
            <w:r w:rsidRPr="00162B9E">
              <w:rPr>
                <w:sz w:val="16"/>
                <w:szCs w:val="16"/>
                <w:lang w:val="en-GB"/>
              </w:rPr>
              <w:t>238</w:t>
            </w:r>
          </w:p>
        </w:tc>
        <w:tc>
          <w:tcPr>
            <w:tcW w:w="2835" w:type="dxa"/>
          </w:tcPr>
          <w:p w14:paraId="61665769" w14:textId="77777777"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Skin Sens. 1;H317</w:t>
            </w:r>
          </w:p>
          <w:p w14:paraId="2E343615" w14:textId="77777777"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Aquatic Acute 1;H400</w:t>
            </w:r>
          </w:p>
          <w:p w14:paraId="13705E50" w14:textId="77777777" w:rsid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Aquatic Chronic 1;H410</w:t>
            </w:r>
          </w:p>
          <w:p w14:paraId="63009BB4" w14:textId="240B7C6D" w:rsidR="00162B9E" w:rsidRPr="00162B9E" w:rsidRDefault="00162B9E" w:rsidP="00162B9E">
            <w:pPr>
              <w:rPr>
                <w:rFonts w:ascii="Arial MT" w:eastAsia="Arial MT" w:hAnsi="Arial MT" w:cs="Arial MT"/>
                <w:sz w:val="16"/>
                <w:lang w:val="fr-BE"/>
              </w:rPr>
            </w:pPr>
          </w:p>
        </w:tc>
      </w:tr>
      <w:tr w:rsidR="00162B9E" w:rsidRPr="00162B9E" w14:paraId="606AE785" w14:textId="77777777" w:rsidTr="00BF6916">
        <w:trPr>
          <w:trHeight w:val="486"/>
        </w:trPr>
        <w:tc>
          <w:tcPr>
            <w:tcW w:w="2547" w:type="dxa"/>
          </w:tcPr>
          <w:p w14:paraId="53235B31" w14:textId="77777777" w:rsidR="00162B9E" w:rsidRPr="00162B9E" w:rsidRDefault="00162B9E" w:rsidP="00162B9E">
            <w:pPr>
              <w:rPr>
                <w:sz w:val="16"/>
                <w:szCs w:val="16"/>
                <w:lang w:val="en-GB"/>
              </w:rPr>
            </w:pPr>
            <w:r w:rsidRPr="00162B9E">
              <w:rPr>
                <w:sz w:val="16"/>
                <w:szCs w:val="16"/>
                <w:lang w:val="en-GB"/>
              </w:rPr>
              <w:t>Cyclamen aldehyde - methyl anthranilate</w:t>
            </w:r>
          </w:p>
          <w:p w14:paraId="4D47BAB1" w14:textId="0E6E3D45" w:rsidR="00162B9E" w:rsidRPr="00162B9E" w:rsidRDefault="00162B9E" w:rsidP="00162B9E">
            <w:pPr>
              <w:rPr>
                <w:sz w:val="16"/>
                <w:szCs w:val="16"/>
                <w:lang w:val="en-GB"/>
              </w:rPr>
            </w:pPr>
            <w:r w:rsidRPr="00162B9E">
              <w:rPr>
                <w:sz w:val="16"/>
                <w:szCs w:val="16"/>
                <w:lang w:val="en-GB"/>
              </w:rPr>
              <w:t>(Schiff base)</w:t>
            </w:r>
          </w:p>
        </w:tc>
        <w:tc>
          <w:tcPr>
            <w:tcW w:w="1417" w:type="dxa"/>
          </w:tcPr>
          <w:p w14:paraId="53D1ECBE" w14:textId="28BE5383" w:rsidR="00162B9E" w:rsidRPr="00162B9E" w:rsidRDefault="00162B9E" w:rsidP="00BF6916">
            <w:pPr>
              <w:jc w:val="center"/>
              <w:rPr>
                <w:sz w:val="16"/>
                <w:szCs w:val="16"/>
                <w:lang w:val="en-GB"/>
              </w:rPr>
            </w:pPr>
            <w:r w:rsidRPr="00162B9E">
              <w:rPr>
                <w:sz w:val="16"/>
                <w:szCs w:val="16"/>
                <w:lang w:val="en-GB"/>
              </w:rPr>
              <w:t>91-50-9</w:t>
            </w:r>
          </w:p>
        </w:tc>
        <w:tc>
          <w:tcPr>
            <w:tcW w:w="1472" w:type="dxa"/>
          </w:tcPr>
          <w:p w14:paraId="37742A10" w14:textId="43884B69" w:rsidR="00162B9E" w:rsidRPr="00162B9E" w:rsidRDefault="00162B9E" w:rsidP="00BF6916">
            <w:pPr>
              <w:jc w:val="center"/>
              <w:rPr>
                <w:sz w:val="16"/>
                <w:szCs w:val="16"/>
                <w:lang w:val="en-GB"/>
              </w:rPr>
            </w:pPr>
            <w:r w:rsidRPr="00162B9E">
              <w:rPr>
                <w:sz w:val="16"/>
                <w:szCs w:val="16"/>
                <w:lang w:val="en-GB"/>
              </w:rPr>
              <w:t>202-072-0</w:t>
            </w:r>
          </w:p>
        </w:tc>
        <w:tc>
          <w:tcPr>
            <w:tcW w:w="1363" w:type="dxa"/>
          </w:tcPr>
          <w:p w14:paraId="7E7E7702" w14:textId="73229F89" w:rsidR="00162B9E" w:rsidRDefault="00162B9E" w:rsidP="00162B9E">
            <w:pPr>
              <w:jc w:val="center"/>
              <w:rPr>
                <w:sz w:val="16"/>
                <w:szCs w:val="16"/>
                <w:lang w:val="en-GB"/>
              </w:rPr>
            </w:pPr>
            <w:r>
              <w:rPr>
                <w:sz w:val="16"/>
                <w:szCs w:val="16"/>
                <w:lang w:val="en-GB"/>
              </w:rPr>
              <w:t>0.05-0.15</w:t>
            </w:r>
          </w:p>
        </w:tc>
        <w:tc>
          <w:tcPr>
            <w:tcW w:w="2835" w:type="dxa"/>
          </w:tcPr>
          <w:p w14:paraId="54A887B4" w14:textId="129C6B6B"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Skin Sens. 1;H317</w:t>
            </w:r>
          </w:p>
        </w:tc>
      </w:tr>
      <w:tr w:rsidR="00162B9E" w:rsidRPr="00162B9E" w14:paraId="3D0D80A6" w14:textId="77777777" w:rsidTr="00BF6916">
        <w:trPr>
          <w:trHeight w:val="486"/>
        </w:trPr>
        <w:tc>
          <w:tcPr>
            <w:tcW w:w="2547" w:type="dxa"/>
          </w:tcPr>
          <w:p w14:paraId="47429D56" w14:textId="369FAFDC" w:rsidR="00162B9E" w:rsidRPr="00162B9E" w:rsidRDefault="00162B9E" w:rsidP="00162B9E">
            <w:pPr>
              <w:rPr>
                <w:sz w:val="16"/>
                <w:szCs w:val="16"/>
                <w:lang w:val="en-GB"/>
              </w:rPr>
            </w:pPr>
            <w:r w:rsidRPr="00162B9E">
              <w:rPr>
                <w:sz w:val="16"/>
                <w:szCs w:val="16"/>
                <w:lang w:val="en-GB"/>
              </w:rPr>
              <w:t>Heliotropine (Piperonal)</w:t>
            </w:r>
          </w:p>
        </w:tc>
        <w:tc>
          <w:tcPr>
            <w:tcW w:w="1417" w:type="dxa"/>
          </w:tcPr>
          <w:p w14:paraId="619ABE83" w14:textId="5A110D0D" w:rsidR="00162B9E" w:rsidRPr="00162B9E" w:rsidRDefault="00162B9E" w:rsidP="00BF6916">
            <w:pPr>
              <w:jc w:val="center"/>
              <w:rPr>
                <w:sz w:val="16"/>
                <w:szCs w:val="16"/>
                <w:lang w:val="en-GB"/>
              </w:rPr>
            </w:pPr>
            <w:r w:rsidRPr="00162B9E">
              <w:rPr>
                <w:sz w:val="16"/>
                <w:szCs w:val="16"/>
                <w:lang w:val="en-GB"/>
              </w:rPr>
              <w:t>120-57-0</w:t>
            </w:r>
          </w:p>
        </w:tc>
        <w:tc>
          <w:tcPr>
            <w:tcW w:w="1472" w:type="dxa"/>
          </w:tcPr>
          <w:p w14:paraId="088B925E" w14:textId="783E86A4" w:rsidR="00162B9E" w:rsidRPr="00162B9E" w:rsidRDefault="00162B9E" w:rsidP="00BF6916">
            <w:pPr>
              <w:jc w:val="center"/>
              <w:rPr>
                <w:sz w:val="16"/>
                <w:szCs w:val="16"/>
                <w:lang w:val="en-GB"/>
              </w:rPr>
            </w:pPr>
            <w:r w:rsidRPr="00162B9E">
              <w:rPr>
                <w:sz w:val="16"/>
                <w:szCs w:val="16"/>
                <w:lang w:val="en-GB"/>
              </w:rPr>
              <w:t>204-409-7</w:t>
            </w:r>
          </w:p>
        </w:tc>
        <w:tc>
          <w:tcPr>
            <w:tcW w:w="1363" w:type="dxa"/>
          </w:tcPr>
          <w:p w14:paraId="6D7ACD67" w14:textId="3C11E122" w:rsidR="00162B9E" w:rsidRDefault="00162B9E" w:rsidP="00162B9E">
            <w:pPr>
              <w:jc w:val="center"/>
              <w:rPr>
                <w:sz w:val="16"/>
                <w:szCs w:val="16"/>
                <w:lang w:val="en-GB"/>
              </w:rPr>
            </w:pPr>
            <w:r>
              <w:rPr>
                <w:sz w:val="16"/>
                <w:szCs w:val="16"/>
                <w:lang w:val="en-GB"/>
              </w:rPr>
              <w:t>0.05-0.15</w:t>
            </w:r>
          </w:p>
        </w:tc>
        <w:tc>
          <w:tcPr>
            <w:tcW w:w="2835" w:type="dxa"/>
          </w:tcPr>
          <w:p w14:paraId="1B26DD89" w14:textId="4A3E68D9"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Skin Sens. 1;H317</w:t>
            </w:r>
          </w:p>
        </w:tc>
      </w:tr>
      <w:tr w:rsidR="00162B9E" w:rsidRPr="00627EFB" w14:paraId="52406C12" w14:textId="77777777" w:rsidTr="00D32453">
        <w:trPr>
          <w:trHeight w:val="486"/>
        </w:trPr>
        <w:tc>
          <w:tcPr>
            <w:tcW w:w="2547" w:type="dxa"/>
          </w:tcPr>
          <w:p w14:paraId="766007F9" w14:textId="77777777" w:rsidR="00162B9E" w:rsidRPr="009C5924" w:rsidRDefault="00162B9E" w:rsidP="00D32453">
            <w:pPr>
              <w:rPr>
                <w:sz w:val="16"/>
                <w:szCs w:val="16"/>
              </w:rPr>
            </w:pPr>
            <w:bookmarkStart w:id="10" w:name="_Hlk160184699"/>
            <w:r w:rsidRPr="009C5924">
              <w:rPr>
                <w:sz w:val="16"/>
                <w:szCs w:val="16"/>
              </w:rPr>
              <w:t>Coumarin</w:t>
            </w:r>
            <w:bookmarkEnd w:id="10"/>
          </w:p>
        </w:tc>
        <w:tc>
          <w:tcPr>
            <w:tcW w:w="1417" w:type="dxa"/>
          </w:tcPr>
          <w:p w14:paraId="5D1EDD89" w14:textId="77777777" w:rsidR="00162B9E" w:rsidRPr="009C5924" w:rsidRDefault="00162B9E" w:rsidP="00D32453">
            <w:pPr>
              <w:jc w:val="center"/>
              <w:rPr>
                <w:sz w:val="16"/>
                <w:szCs w:val="16"/>
              </w:rPr>
            </w:pPr>
            <w:r w:rsidRPr="009C5924">
              <w:rPr>
                <w:sz w:val="16"/>
                <w:szCs w:val="16"/>
              </w:rPr>
              <w:t>91-64-5</w:t>
            </w:r>
          </w:p>
        </w:tc>
        <w:tc>
          <w:tcPr>
            <w:tcW w:w="1472" w:type="dxa"/>
          </w:tcPr>
          <w:p w14:paraId="0425A7EA" w14:textId="77777777" w:rsidR="00162B9E" w:rsidRPr="009C5924" w:rsidRDefault="00162B9E" w:rsidP="00D32453">
            <w:pPr>
              <w:jc w:val="center"/>
              <w:rPr>
                <w:sz w:val="16"/>
                <w:szCs w:val="16"/>
              </w:rPr>
            </w:pPr>
            <w:r w:rsidRPr="009C5924">
              <w:rPr>
                <w:sz w:val="16"/>
                <w:szCs w:val="16"/>
              </w:rPr>
              <w:t>202-086-7</w:t>
            </w:r>
          </w:p>
        </w:tc>
        <w:tc>
          <w:tcPr>
            <w:tcW w:w="1363" w:type="dxa"/>
          </w:tcPr>
          <w:p w14:paraId="33A77900" w14:textId="4666C782" w:rsidR="00162B9E" w:rsidRDefault="00162B9E" w:rsidP="00D32453">
            <w:pPr>
              <w:jc w:val="center"/>
              <w:rPr>
                <w:sz w:val="16"/>
                <w:szCs w:val="16"/>
              </w:rPr>
            </w:pPr>
            <w:r>
              <w:rPr>
                <w:sz w:val="16"/>
                <w:szCs w:val="16"/>
              </w:rPr>
              <w:t>0.0</w:t>
            </w:r>
            <w:r>
              <w:rPr>
                <w:sz w:val="16"/>
                <w:szCs w:val="16"/>
              </w:rPr>
              <w:t>8-0.1</w:t>
            </w:r>
          </w:p>
        </w:tc>
        <w:tc>
          <w:tcPr>
            <w:tcW w:w="2835" w:type="dxa"/>
          </w:tcPr>
          <w:p w14:paraId="3AD9C94C" w14:textId="77777777" w:rsidR="00162B9E" w:rsidRPr="009C5924" w:rsidRDefault="00162B9E" w:rsidP="00D32453">
            <w:pPr>
              <w:rPr>
                <w:rFonts w:ascii="Arial MT" w:eastAsia="Arial MT" w:hAnsi="Arial MT" w:cs="Arial MT"/>
                <w:sz w:val="16"/>
                <w:lang w:val="fr-BE"/>
              </w:rPr>
            </w:pPr>
            <w:r w:rsidRPr="009C5924">
              <w:rPr>
                <w:rFonts w:ascii="Arial MT" w:eastAsia="Arial MT" w:hAnsi="Arial MT" w:cs="Arial MT"/>
                <w:sz w:val="16"/>
                <w:lang w:val="fr-BE"/>
              </w:rPr>
              <w:t>Acute Tox. 4 (Oral);H302</w:t>
            </w:r>
          </w:p>
          <w:p w14:paraId="500C2959" w14:textId="77777777" w:rsidR="00162B9E" w:rsidRPr="009C5924" w:rsidRDefault="00162B9E" w:rsidP="00D32453">
            <w:pPr>
              <w:rPr>
                <w:rFonts w:ascii="Arial MT" w:eastAsia="Arial MT" w:hAnsi="Arial MT" w:cs="Arial MT"/>
                <w:sz w:val="16"/>
                <w:lang w:val="fr-BE"/>
              </w:rPr>
            </w:pPr>
            <w:r w:rsidRPr="009C5924">
              <w:rPr>
                <w:rFonts w:ascii="Arial MT" w:eastAsia="Arial MT" w:hAnsi="Arial MT" w:cs="Arial MT"/>
                <w:sz w:val="16"/>
                <w:lang w:val="fr-BE"/>
              </w:rPr>
              <w:t>Skin Sens. 1;H317</w:t>
            </w:r>
          </w:p>
          <w:p w14:paraId="7D9B12C5" w14:textId="77777777" w:rsidR="00162B9E" w:rsidRDefault="00162B9E" w:rsidP="00D32453">
            <w:pPr>
              <w:rPr>
                <w:rFonts w:ascii="Arial MT" w:eastAsia="Arial MT" w:hAnsi="Arial MT" w:cs="Arial MT"/>
                <w:sz w:val="16"/>
                <w:lang w:val="fr-BE"/>
              </w:rPr>
            </w:pPr>
            <w:r w:rsidRPr="009C5924">
              <w:rPr>
                <w:rFonts w:ascii="Arial MT" w:eastAsia="Arial MT" w:hAnsi="Arial MT" w:cs="Arial MT"/>
                <w:sz w:val="16"/>
                <w:lang w:val="fr-BE"/>
              </w:rPr>
              <w:t>Aquatic Chronic 3;H412</w:t>
            </w:r>
          </w:p>
          <w:p w14:paraId="412C0ECB" w14:textId="77777777" w:rsidR="00162B9E" w:rsidRPr="009C5924" w:rsidRDefault="00162B9E" w:rsidP="00D32453">
            <w:pPr>
              <w:rPr>
                <w:rFonts w:ascii="Arial MT" w:eastAsia="Arial MT" w:hAnsi="Arial MT" w:cs="Arial MT"/>
                <w:sz w:val="16"/>
                <w:lang w:val="fr-BE"/>
              </w:rPr>
            </w:pPr>
          </w:p>
        </w:tc>
      </w:tr>
      <w:tr w:rsidR="00162B9E" w:rsidRPr="00162B9E" w14:paraId="0D3A9908" w14:textId="77777777" w:rsidTr="00BF6916">
        <w:trPr>
          <w:trHeight w:val="486"/>
        </w:trPr>
        <w:tc>
          <w:tcPr>
            <w:tcW w:w="2547" w:type="dxa"/>
          </w:tcPr>
          <w:p w14:paraId="24711D2B" w14:textId="5C6BAF6A" w:rsidR="00162B9E" w:rsidRPr="00162B9E" w:rsidRDefault="00162B9E" w:rsidP="00162B9E">
            <w:pPr>
              <w:rPr>
                <w:sz w:val="16"/>
                <w:szCs w:val="16"/>
                <w:lang w:val="en-GB"/>
              </w:rPr>
            </w:pPr>
            <w:r w:rsidRPr="00162B9E">
              <w:rPr>
                <w:sz w:val="16"/>
                <w:szCs w:val="16"/>
                <w:lang w:val="en-GB"/>
              </w:rPr>
              <w:t>Methyl cedryl ether</w:t>
            </w:r>
          </w:p>
        </w:tc>
        <w:tc>
          <w:tcPr>
            <w:tcW w:w="1417" w:type="dxa"/>
          </w:tcPr>
          <w:p w14:paraId="2278B870" w14:textId="76427014" w:rsidR="00162B9E" w:rsidRPr="00162B9E" w:rsidRDefault="00162B9E" w:rsidP="00BF6916">
            <w:pPr>
              <w:jc w:val="center"/>
              <w:rPr>
                <w:sz w:val="16"/>
                <w:szCs w:val="16"/>
                <w:lang w:val="en-GB"/>
              </w:rPr>
            </w:pPr>
            <w:r w:rsidRPr="00162B9E">
              <w:rPr>
                <w:sz w:val="16"/>
                <w:szCs w:val="16"/>
                <w:lang w:val="en-GB"/>
              </w:rPr>
              <w:t>19870-74-7</w:t>
            </w:r>
          </w:p>
        </w:tc>
        <w:tc>
          <w:tcPr>
            <w:tcW w:w="1472" w:type="dxa"/>
          </w:tcPr>
          <w:p w14:paraId="0C4874E9" w14:textId="626AE861" w:rsidR="00162B9E" w:rsidRPr="00162B9E" w:rsidRDefault="00162B9E" w:rsidP="00BF6916">
            <w:pPr>
              <w:jc w:val="center"/>
              <w:rPr>
                <w:sz w:val="16"/>
                <w:szCs w:val="16"/>
                <w:lang w:val="en-GB"/>
              </w:rPr>
            </w:pPr>
            <w:r w:rsidRPr="00162B9E">
              <w:rPr>
                <w:sz w:val="16"/>
                <w:szCs w:val="16"/>
                <w:lang w:val="en-GB"/>
              </w:rPr>
              <w:t>243-384-7</w:t>
            </w:r>
          </w:p>
        </w:tc>
        <w:tc>
          <w:tcPr>
            <w:tcW w:w="1363" w:type="dxa"/>
          </w:tcPr>
          <w:p w14:paraId="52B9C86A" w14:textId="262DF15E" w:rsidR="00162B9E" w:rsidRDefault="00162B9E" w:rsidP="00162B9E">
            <w:pPr>
              <w:jc w:val="center"/>
              <w:rPr>
                <w:sz w:val="16"/>
                <w:szCs w:val="16"/>
                <w:lang w:val="en-GB"/>
              </w:rPr>
            </w:pPr>
            <w:r w:rsidRPr="00162B9E">
              <w:rPr>
                <w:sz w:val="16"/>
                <w:szCs w:val="16"/>
                <w:lang w:val="en-GB"/>
              </w:rPr>
              <w:t>0.08-0.1</w:t>
            </w:r>
          </w:p>
        </w:tc>
        <w:tc>
          <w:tcPr>
            <w:tcW w:w="2835" w:type="dxa"/>
          </w:tcPr>
          <w:p w14:paraId="2DC3702E" w14:textId="77777777"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Skin Sens. 1;H317</w:t>
            </w:r>
          </w:p>
          <w:p w14:paraId="3DB353A7" w14:textId="77777777"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Aquatic Acute 1;H400</w:t>
            </w:r>
          </w:p>
          <w:p w14:paraId="533F138F" w14:textId="77777777" w:rsid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Aquatic Chronic 1;H410</w:t>
            </w:r>
          </w:p>
          <w:p w14:paraId="3C4A6612" w14:textId="239CF753" w:rsidR="00162B9E" w:rsidRPr="00162B9E" w:rsidRDefault="00162B9E" w:rsidP="00162B9E">
            <w:pPr>
              <w:rPr>
                <w:rFonts w:ascii="Arial MT" w:eastAsia="Arial MT" w:hAnsi="Arial MT" w:cs="Arial MT"/>
                <w:sz w:val="16"/>
                <w:lang w:val="fr-BE"/>
              </w:rPr>
            </w:pPr>
          </w:p>
        </w:tc>
      </w:tr>
      <w:tr w:rsidR="00162B9E" w:rsidRPr="00162B9E" w14:paraId="59DDDACA" w14:textId="77777777" w:rsidTr="00BF6916">
        <w:trPr>
          <w:trHeight w:val="486"/>
        </w:trPr>
        <w:tc>
          <w:tcPr>
            <w:tcW w:w="2547" w:type="dxa"/>
          </w:tcPr>
          <w:p w14:paraId="03AB8BB1" w14:textId="77777777" w:rsidR="00162B9E" w:rsidRPr="00162B9E" w:rsidRDefault="00162B9E" w:rsidP="00162B9E">
            <w:pPr>
              <w:rPr>
                <w:sz w:val="16"/>
                <w:szCs w:val="16"/>
                <w:lang w:val="en-GB"/>
              </w:rPr>
            </w:pPr>
            <w:r w:rsidRPr="00162B9E">
              <w:rPr>
                <w:sz w:val="16"/>
                <w:szCs w:val="16"/>
                <w:lang w:val="en-GB"/>
              </w:rPr>
              <w:t>Acetic acid, anhydride, reaction products with</w:t>
            </w:r>
          </w:p>
          <w:p w14:paraId="671AB45B" w14:textId="77777777" w:rsidR="00162B9E" w:rsidRPr="00162B9E" w:rsidRDefault="00162B9E" w:rsidP="00162B9E">
            <w:pPr>
              <w:rPr>
                <w:sz w:val="16"/>
                <w:szCs w:val="16"/>
                <w:lang w:val="en-GB"/>
              </w:rPr>
            </w:pPr>
            <w:r w:rsidRPr="00162B9E">
              <w:rPr>
                <w:sz w:val="16"/>
                <w:szCs w:val="16"/>
                <w:lang w:val="en-GB"/>
              </w:rPr>
              <w:t>1,5,10-trimethyl-1,5,9-cyclododecatriene</w:t>
            </w:r>
          </w:p>
          <w:p w14:paraId="13957222" w14:textId="0685E399" w:rsidR="00162B9E" w:rsidRPr="00162B9E" w:rsidRDefault="00162B9E" w:rsidP="00162B9E">
            <w:pPr>
              <w:rPr>
                <w:sz w:val="16"/>
                <w:szCs w:val="16"/>
                <w:lang w:val="en-GB"/>
              </w:rPr>
            </w:pPr>
            <w:r w:rsidRPr="00162B9E">
              <w:rPr>
                <w:sz w:val="16"/>
                <w:szCs w:val="16"/>
                <w:lang w:val="en-GB"/>
              </w:rPr>
              <w:t>(Trimofix-O)</w:t>
            </w:r>
          </w:p>
        </w:tc>
        <w:tc>
          <w:tcPr>
            <w:tcW w:w="1417" w:type="dxa"/>
          </w:tcPr>
          <w:p w14:paraId="67484543" w14:textId="44EE131D" w:rsidR="00162B9E" w:rsidRPr="00162B9E" w:rsidRDefault="00162B9E" w:rsidP="00BF6916">
            <w:pPr>
              <w:jc w:val="center"/>
              <w:rPr>
                <w:sz w:val="16"/>
                <w:szCs w:val="16"/>
                <w:lang w:val="en-GB"/>
              </w:rPr>
            </w:pPr>
            <w:r w:rsidRPr="00162B9E">
              <w:rPr>
                <w:sz w:val="16"/>
                <w:szCs w:val="16"/>
                <w:lang w:val="en-GB"/>
              </w:rPr>
              <w:t>144020-22-4</w:t>
            </w:r>
          </w:p>
        </w:tc>
        <w:tc>
          <w:tcPr>
            <w:tcW w:w="1472" w:type="dxa"/>
          </w:tcPr>
          <w:p w14:paraId="5A95FD0C" w14:textId="6915A5F1" w:rsidR="00162B9E" w:rsidRPr="00162B9E" w:rsidRDefault="00162B9E" w:rsidP="00BF6916">
            <w:pPr>
              <w:jc w:val="center"/>
              <w:rPr>
                <w:sz w:val="16"/>
                <w:szCs w:val="16"/>
                <w:lang w:val="en-GB"/>
              </w:rPr>
            </w:pPr>
            <w:r w:rsidRPr="00162B9E">
              <w:rPr>
                <w:sz w:val="16"/>
                <w:szCs w:val="16"/>
                <w:lang w:val="en-GB"/>
              </w:rPr>
              <w:t>482-330-9</w:t>
            </w:r>
          </w:p>
        </w:tc>
        <w:tc>
          <w:tcPr>
            <w:tcW w:w="1363" w:type="dxa"/>
          </w:tcPr>
          <w:p w14:paraId="471989CE" w14:textId="750595CB" w:rsidR="00162B9E" w:rsidRPr="00162B9E" w:rsidRDefault="00162B9E" w:rsidP="00162B9E">
            <w:pPr>
              <w:jc w:val="center"/>
              <w:rPr>
                <w:sz w:val="16"/>
                <w:szCs w:val="16"/>
                <w:lang w:val="en-GB"/>
              </w:rPr>
            </w:pPr>
            <w:r>
              <w:rPr>
                <w:sz w:val="16"/>
                <w:szCs w:val="16"/>
                <w:lang w:val="en-GB"/>
              </w:rPr>
              <w:t>0.08-0.1</w:t>
            </w:r>
          </w:p>
        </w:tc>
        <w:tc>
          <w:tcPr>
            <w:tcW w:w="2835" w:type="dxa"/>
          </w:tcPr>
          <w:p w14:paraId="4D729A13" w14:textId="77777777"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Skin Sens. 1;H317</w:t>
            </w:r>
          </w:p>
          <w:p w14:paraId="408DB7B3" w14:textId="77777777"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Aquatic Acute 1;H400</w:t>
            </w:r>
          </w:p>
          <w:p w14:paraId="39C87283" w14:textId="17CD1DFB" w:rsidR="00162B9E" w:rsidRPr="00162B9E" w:rsidRDefault="00162B9E" w:rsidP="00162B9E">
            <w:pPr>
              <w:rPr>
                <w:rFonts w:ascii="Arial MT" w:eastAsia="Arial MT" w:hAnsi="Arial MT" w:cs="Arial MT"/>
                <w:sz w:val="16"/>
                <w:lang w:val="fr-BE"/>
              </w:rPr>
            </w:pPr>
            <w:r w:rsidRPr="00162B9E">
              <w:rPr>
                <w:rFonts w:ascii="Arial MT" w:eastAsia="Arial MT" w:hAnsi="Arial MT" w:cs="Arial MT"/>
                <w:sz w:val="16"/>
                <w:lang w:val="fr-BE"/>
              </w:rPr>
              <w:t>Aquatic Chronic 1;H410</w:t>
            </w:r>
          </w:p>
        </w:tc>
      </w:tr>
      <w:tr w:rsidR="00162B9E" w:rsidRPr="00162B9E" w14:paraId="21B6428F" w14:textId="77777777" w:rsidTr="00BF6916">
        <w:trPr>
          <w:trHeight w:val="486"/>
        </w:trPr>
        <w:tc>
          <w:tcPr>
            <w:tcW w:w="2547" w:type="dxa"/>
          </w:tcPr>
          <w:p w14:paraId="6E156CD5" w14:textId="77777777" w:rsidR="00162B9E" w:rsidRPr="00162B9E" w:rsidRDefault="00162B9E" w:rsidP="00162B9E">
            <w:pPr>
              <w:rPr>
                <w:sz w:val="16"/>
                <w:szCs w:val="16"/>
                <w:lang w:val="en-GB"/>
              </w:rPr>
            </w:pPr>
            <w:r w:rsidRPr="00162B9E">
              <w:rPr>
                <w:sz w:val="16"/>
                <w:szCs w:val="16"/>
                <w:lang w:val="en-GB"/>
              </w:rPr>
              <w:lastRenderedPageBreak/>
              <w:t>Helional (alpha-Methyl-3,4-methylenedioxyhydrocinnamic</w:t>
            </w:r>
          </w:p>
          <w:p w14:paraId="56E33889" w14:textId="46FD0B8F" w:rsidR="00162B9E" w:rsidRPr="00162B9E" w:rsidRDefault="00162B9E" w:rsidP="00162B9E">
            <w:pPr>
              <w:rPr>
                <w:sz w:val="16"/>
                <w:szCs w:val="16"/>
                <w:lang w:val="en-GB"/>
              </w:rPr>
            </w:pPr>
            <w:r w:rsidRPr="00162B9E">
              <w:rPr>
                <w:sz w:val="16"/>
                <w:szCs w:val="16"/>
                <w:lang w:val="en-GB"/>
              </w:rPr>
              <w:t>aldehyde)</w:t>
            </w:r>
          </w:p>
        </w:tc>
        <w:tc>
          <w:tcPr>
            <w:tcW w:w="1417" w:type="dxa"/>
          </w:tcPr>
          <w:p w14:paraId="65FCCAC4" w14:textId="621B721D" w:rsidR="00162B9E" w:rsidRPr="00162B9E" w:rsidRDefault="00BA1F52" w:rsidP="00BF6916">
            <w:pPr>
              <w:jc w:val="center"/>
              <w:rPr>
                <w:sz w:val="16"/>
                <w:szCs w:val="16"/>
                <w:lang w:val="en-GB"/>
              </w:rPr>
            </w:pPr>
            <w:r w:rsidRPr="00BA1F52">
              <w:rPr>
                <w:sz w:val="16"/>
                <w:szCs w:val="16"/>
                <w:lang w:val="en-GB"/>
              </w:rPr>
              <w:t>1205-17-0</w:t>
            </w:r>
          </w:p>
        </w:tc>
        <w:tc>
          <w:tcPr>
            <w:tcW w:w="1472" w:type="dxa"/>
          </w:tcPr>
          <w:p w14:paraId="2DFBA9BB" w14:textId="5CFC3F23" w:rsidR="00162B9E" w:rsidRPr="00162B9E" w:rsidRDefault="00BA1F52" w:rsidP="00BF6916">
            <w:pPr>
              <w:jc w:val="center"/>
              <w:rPr>
                <w:sz w:val="16"/>
                <w:szCs w:val="16"/>
                <w:lang w:val="en-GB"/>
              </w:rPr>
            </w:pPr>
            <w:r w:rsidRPr="00BA1F52">
              <w:rPr>
                <w:sz w:val="16"/>
                <w:szCs w:val="16"/>
                <w:lang w:val="en-GB"/>
              </w:rPr>
              <w:t>214-881-6</w:t>
            </w:r>
          </w:p>
        </w:tc>
        <w:tc>
          <w:tcPr>
            <w:tcW w:w="1363" w:type="dxa"/>
          </w:tcPr>
          <w:p w14:paraId="2AAB2D52" w14:textId="7998B19D" w:rsidR="00162B9E" w:rsidRDefault="00162B9E" w:rsidP="00162B9E">
            <w:pPr>
              <w:jc w:val="center"/>
              <w:rPr>
                <w:sz w:val="16"/>
                <w:szCs w:val="16"/>
                <w:lang w:val="en-GB"/>
              </w:rPr>
            </w:pPr>
            <w:r>
              <w:rPr>
                <w:sz w:val="16"/>
                <w:szCs w:val="16"/>
                <w:lang w:val="en-GB"/>
              </w:rPr>
              <w:t>0.08-0.1</w:t>
            </w:r>
          </w:p>
        </w:tc>
        <w:tc>
          <w:tcPr>
            <w:tcW w:w="2835" w:type="dxa"/>
          </w:tcPr>
          <w:p w14:paraId="3B7BFC64" w14:textId="77777777" w:rsidR="00BA1F52" w:rsidRPr="00BA1F52" w:rsidRDefault="00BA1F52" w:rsidP="00BA1F52">
            <w:pPr>
              <w:rPr>
                <w:rFonts w:ascii="Arial MT" w:eastAsia="Arial MT" w:hAnsi="Arial MT" w:cs="Arial MT"/>
                <w:sz w:val="16"/>
                <w:lang w:val="en-GB"/>
              </w:rPr>
            </w:pPr>
            <w:r w:rsidRPr="00BA1F52">
              <w:rPr>
                <w:rFonts w:ascii="Arial MT" w:eastAsia="Arial MT" w:hAnsi="Arial MT" w:cs="Arial MT"/>
                <w:sz w:val="16"/>
                <w:lang w:val="en-GB"/>
              </w:rPr>
              <w:t>Skin Sens. 1;H317</w:t>
            </w:r>
          </w:p>
          <w:p w14:paraId="1E8E495E" w14:textId="77777777" w:rsidR="00BA1F52" w:rsidRPr="00BA1F52" w:rsidRDefault="00BA1F52" w:rsidP="00BA1F52">
            <w:pPr>
              <w:rPr>
                <w:rFonts w:ascii="Arial MT" w:eastAsia="Arial MT" w:hAnsi="Arial MT" w:cs="Arial MT"/>
                <w:sz w:val="16"/>
                <w:lang w:val="en-GB"/>
              </w:rPr>
            </w:pPr>
            <w:r w:rsidRPr="00BA1F52">
              <w:rPr>
                <w:rFonts w:ascii="Arial MT" w:eastAsia="Arial MT" w:hAnsi="Arial MT" w:cs="Arial MT"/>
                <w:sz w:val="16"/>
                <w:lang w:val="en-GB"/>
              </w:rPr>
              <w:t>Repr. 2;H361</w:t>
            </w:r>
          </w:p>
          <w:p w14:paraId="556C0B53" w14:textId="77777777" w:rsidR="00162B9E" w:rsidRDefault="00BA1F52" w:rsidP="00BA1F52">
            <w:pPr>
              <w:rPr>
                <w:rFonts w:ascii="Arial MT" w:eastAsia="Arial MT" w:hAnsi="Arial MT" w:cs="Arial MT"/>
                <w:sz w:val="16"/>
                <w:lang w:val="en-GB"/>
              </w:rPr>
            </w:pPr>
            <w:r w:rsidRPr="00BA1F52">
              <w:rPr>
                <w:rFonts w:ascii="Arial MT" w:eastAsia="Arial MT" w:hAnsi="Arial MT" w:cs="Arial MT"/>
                <w:sz w:val="16"/>
                <w:lang w:val="en-GB"/>
              </w:rPr>
              <w:t>Aquatic Chronic 2;H411</w:t>
            </w:r>
          </w:p>
          <w:p w14:paraId="03F67A16" w14:textId="53A16819" w:rsidR="00BA1F52" w:rsidRPr="00162B9E" w:rsidRDefault="00BA1F52" w:rsidP="00BA1F52">
            <w:pPr>
              <w:rPr>
                <w:rFonts w:ascii="Arial MT" w:eastAsia="Arial MT" w:hAnsi="Arial MT" w:cs="Arial MT"/>
                <w:sz w:val="16"/>
                <w:lang w:val="en-GB"/>
              </w:rPr>
            </w:pPr>
          </w:p>
        </w:tc>
      </w:tr>
      <w:tr w:rsidR="00BA1F52" w:rsidRPr="00162B9E" w14:paraId="4A1B1F48" w14:textId="77777777" w:rsidTr="00BF6916">
        <w:trPr>
          <w:trHeight w:val="486"/>
        </w:trPr>
        <w:tc>
          <w:tcPr>
            <w:tcW w:w="2547" w:type="dxa"/>
          </w:tcPr>
          <w:p w14:paraId="7A3BAD37" w14:textId="04F0A971" w:rsidR="00BA1F52" w:rsidRPr="00162B9E" w:rsidRDefault="00BA1F52" w:rsidP="00162B9E">
            <w:pPr>
              <w:rPr>
                <w:sz w:val="16"/>
                <w:szCs w:val="16"/>
                <w:lang w:val="en-GB"/>
              </w:rPr>
            </w:pPr>
            <w:r w:rsidRPr="00BA1F52">
              <w:rPr>
                <w:sz w:val="16"/>
                <w:szCs w:val="16"/>
                <w:lang w:val="en-GB"/>
              </w:rPr>
              <w:t>Geraniol</w:t>
            </w:r>
          </w:p>
        </w:tc>
        <w:tc>
          <w:tcPr>
            <w:tcW w:w="1417" w:type="dxa"/>
          </w:tcPr>
          <w:p w14:paraId="5E710A98" w14:textId="610CA7A5" w:rsidR="00BA1F52" w:rsidRPr="00BA1F52" w:rsidRDefault="00BA1F52" w:rsidP="00BF6916">
            <w:pPr>
              <w:jc w:val="center"/>
              <w:rPr>
                <w:sz w:val="16"/>
                <w:szCs w:val="16"/>
                <w:lang w:val="en-GB"/>
              </w:rPr>
            </w:pPr>
            <w:r w:rsidRPr="00BA1F52">
              <w:rPr>
                <w:sz w:val="16"/>
                <w:szCs w:val="16"/>
                <w:lang w:val="en-GB"/>
              </w:rPr>
              <w:t>106-24-1</w:t>
            </w:r>
          </w:p>
        </w:tc>
        <w:tc>
          <w:tcPr>
            <w:tcW w:w="1472" w:type="dxa"/>
          </w:tcPr>
          <w:p w14:paraId="31B04D8D" w14:textId="0E687003" w:rsidR="00BA1F52" w:rsidRPr="00BA1F52" w:rsidRDefault="00BA1F52" w:rsidP="00BF6916">
            <w:pPr>
              <w:jc w:val="center"/>
              <w:rPr>
                <w:sz w:val="16"/>
                <w:szCs w:val="16"/>
                <w:lang w:val="en-GB"/>
              </w:rPr>
            </w:pPr>
            <w:r w:rsidRPr="00BA1F52">
              <w:rPr>
                <w:sz w:val="16"/>
                <w:szCs w:val="16"/>
                <w:lang w:val="en-GB"/>
              </w:rPr>
              <w:t>203-377-1</w:t>
            </w:r>
          </w:p>
        </w:tc>
        <w:tc>
          <w:tcPr>
            <w:tcW w:w="1363" w:type="dxa"/>
          </w:tcPr>
          <w:p w14:paraId="539BD604" w14:textId="01BD6FEC" w:rsidR="00BA1F52" w:rsidRDefault="00BA1F52" w:rsidP="00162B9E">
            <w:pPr>
              <w:jc w:val="center"/>
              <w:rPr>
                <w:sz w:val="16"/>
                <w:szCs w:val="16"/>
                <w:lang w:val="en-GB"/>
              </w:rPr>
            </w:pPr>
            <w:r>
              <w:rPr>
                <w:sz w:val="16"/>
                <w:szCs w:val="16"/>
                <w:lang w:val="en-GB"/>
              </w:rPr>
              <w:t>0.08-0.1</w:t>
            </w:r>
          </w:p>
        </w:tc>
        <w:tc>
          <w:tcPr>
            <w:tcW w:w="2835" w:type="dxa"/>
          </w:tcPr>
          <w:p w14:paraId="1B0122E8" w14:textId="77777777" w:rsidR="00BA1F52" w:rsidRPr="00BA1F52" w:rsidRDefault="00BA1F52" w:rsidP="00BA1F52">
            <w:pPr>
              <w:rPr>
                <w:rFonts w:ascii="Arial MT" w:eastAsia="Arial MT" w:hAnsi="Arial MT" w:cs="Arial MT"/>
                <w:sz w:val="16"/>
                <w:lang w:val="fr-BE"/>
              </w:rPr>
            </w:pPr>
            <w:r w:rsidRPr="00BA1F52">
              <w:rPr>
                <w:rFonts w:ascii="Arial MT" w:eastAsia="Arial MT" w:hAnsi="Arial MT" w:cs="Arial MT"/>
                <w:sz w:val="16"/>
                <w:lang w:val="fr-BE"/>
              </w:rPr>
              <w:t>Skin Irrit. 2;H315</w:t>
            </w:r>
          </w:p>
          <w:p w14:paraId="15A4DD00" w14:textId="77777777" w:rsidR="00BA1F52" w:rsidRPr="00BA1F52" w:rsidRDefault="00BA1F52" w:rsidP="00BA1F52">
            <w:pPr>
              <w:rPr>
                <w:rFonts w:ascii="Arial MT" w:eastAsia="Arial MT" w:hAnsi="Arial MT" w:cs="Arial MT"/>
                <w:sz w:val="16"/>
                <w:lang w:val="fr-BE"/>
              </w:rPr>
            </w:pPr>
            <w:r w:rsidRPr="00BA1F52">
              <w:rPr>
                <w:rFonts w:ascii="Arial MT" w:eastAsia="Arial MT" w:hAnsi="Arial MT" w:cs="Arial MT"/>
                <w:sz w:val="16"/>
                <w:lang w:val="fr-BE"/>
              </w:rPr>
              <w:t>Eye Dam. 1;H318</w:t>
            </w:r>
          </w:p>
          <w:p w14:paraId="6FE1E2E0" w14:textId="77777777" w:rsidR="00BA1F52" w:rsidRDefault="00BA1F52" w:rsidP="00BA1F52">
            <w:pPr>
              <w:rPr>
                <w:rFonts w:ascii="Arial MT" w:eastAsia="Arial MT" w:hAnsi="Arial MT" w:cs="Arial MT"/>
                <w:sz w:val="16"/>
                <w:lang w:val="en-GB"/>
              </w:rPr>
            </w:pPr>
            <w:r w:rsidRPr="00BA1F52">
              <w:rPr>
                <w:rFonts w:ascii="Arial MT" w:eastAsia="Arial MT" w:hAnsi="Arial MT" w:cs="Arial MT"/>
                <w:sz w:val="16"/>
                <w:lang w:val="en-GB"/>
              </w:rPr>
              <w:t>Skin Sens. 1;H317</w:t>
            </w:r>
          </w:p>
          <w:p w14:paraId="1C6E2F59" w14:textId="70BEFDBF" w:rsidR="00BA1F52" w:rsidRPr="00BA1F52" w:rsidRDefault="00BA1F52" w:rsidP="00BA1F52">
            <w:pPr>
              <w:rPr>
                <w:rFonts w:ascii="Arial MT" w:eastAsia="Arial MT" w:hAnsi="Arial MT" w:cs="Arial MT"/>
                <w:sz w:val="16"/>
                <w:lang w:val="en-GB"/>
              </w:rPr>
            </w:pPr>
          </w:p>
        </w:tc>
      </w:tr>
      <w:tr w:rsidR="00BA1F52" w:rsidRPr="00162B9E" w14:paraId="356CBEA2" w14:textId="77777777" w:rsidTr="00BF6916">
        <w:trPr>
          <w:trHeight w:val="486"/>
        </w:trPr>
        <w:tc>
          <w:tcPr>
            <w:tcW w:w="2547" w:type="dxa"/>
          </w:tcPr>
          <w:p w14:paraId="2E1A2E9C" w14:textId="364A3D5B" w:rsidR="00BA1F52" w:rsidRPr="00BA1F52" w:rsidRDefault="00BA1F52" w:rsidP="00162B9E">
            <w:pPr>
              <w:rPr>
                <w:sz w:val="16"/>
                <w:szCs w:val="16"/>
                <w:lang w:val="en-GB"/>
              </w:rPr>
            </w:pPr>
            <w:r w:rsidRPr="00BA1F52">
              <w:rPr>
                <w:sz w:val="16"/>
                <w:szCs w:val="16"/>
                <w:lang w:val="en-GB"/>
              </w:rPr>
              <w:t>Geranyl acetate</w:t>
            </w:r>
          </w:p>
        </w:tc>
        <w:tc>
          <w:tcPr>
            <w:tcW w:w="1417" w:type="dxa"/>
          </w:tcPr>
          <w:p w14:paraId="3D7AD311" w14:textId="217BA71D" w:rsidR="00BA1F52" w:rsidRPr="00BA1F52" w:rsidRDefault="00BA1F52" w:rsidP="00BF6916">
            <w:pPr>
              <w:jc w:val="center"/>
              <w:rPr>
                <w:sz w:val="16"/>
                <w:szCs w:val="16"/>
                <w:lang w:val="en-GB"/>
              </w:rPr>
            </w:pPr>
            <w:r w:rsidRPr="00BA1F52">
              <w:rPr>
                <w:sz w:val="16"/>
                <w:szCs w:val="16"/>
                <w:lang w:val="en-GB"/>
              </w:rPr>
              <w:t>105-87-3</w:t>
            </w:r>
          </w:p>
        </w:tc>
        <w:tc>
          <w:tcPr>
            <w:tcW w:w="1472" w:type="dxa"/>
          </w:tcPr>
          <w:p w14:paraId="2BFFF617" w14:textId="56C4983F" w:rsidR="00BA1F52" w:rsidRPr="00BA1F52" w:rsidRDefault="00BA1F52" w:rsidP="00BF6916">
            <w:pPr>
              <w:jc w:val="center"/>
              <w:rPr>
                <w:sz w:val="16"/>
                <w:szCs w:val="16"/>
                <w:lang w:val="en-GB"/>
              </w:rPr>
            </w:pPr>
            <w:r w:rsidRPr="00BA1F52">
              <w:rPr>
                <w:sz w:val="16"/>
                <w:szCs w:val="16"/>
                <w:lang w:val="en-GB"/>
              </w:rPr>
              <w:t>203-341-5</w:t>
            </w:r>
          </w:p>
        </w:tc>
        <w:tc>
          <w:tcPr>
            <w:tcW w:w="1363" w:type="dxa"/>
          </w:tcPr>
          <w:p w14:paraId="15908BB4" w14:textId="617257B6" w:rsidR="00BA1F52" w:rsidRDefault="00BA1F52" w:rsidP="00162B9E">
            <w:pPr>
              <w:jc w:val="center"/>
              <w:rPr>
                <w:sz w:val="16"/>
                <w:szCs w:val="16"/>
                <w:lang w:val="en-GB"/>
              </w:rPr>
            </w:pPr>
            <w:r>
              <w:rPr>
                <w:sz w:val="16"/>
                <w:szCs w:val="16"/>
                <w:lang w:val="en-GB"/>
              </w:rPr>
              <w:t>0.08-0.1</w:t>
            </w:r>
          </w:p>
        </w:tc>
        <w:tc>
          <w:tcPr>
            <w:tcW w:w="2835" w:type="dxa"/>
          </w:tcPr>
          <w:p w14:paraId="2CCA01FE" w14:textId="77777777" w:rsidR="00BA1F52" w:rsidRPr="00BA1F52" w:rsidRDefault="00BA1F52" w:rsidP="00BA1F52">
            <w:pPr>
              <w:rPr>
                <w:rFonts w:ascii="Arial MT" w:eastAsia="Arial MT" w:hAnsi="Arial MT" w:cs="Arial MT"/>
                <w:sz w:val="16"/>
                <w:lang w:val="fr-BE"/>
              </w:rPr>
            </w:pPr>
            <w:r w:rsidRPr="00BA1F52">
              <w:rPr>
                <w:rFonts w:ascii="Arial MT" w:eastAsia="Arial MT" w:hAnsi="Arial MT" w:cs="Arial MT"/>
                <w:sz w:val="16"/>
                <w:lang w:val="fr-BE"/>
              </w:rPr>
              <w:t>Skin Irrit. 2;H315</w:t>
            </w:r>
          </w:p>
          <w:p w14:paraId="5CBB2C4A" w14:textId="77777777" w:rsidR="00BA1F52" w:rsidRPr="00BA1F52" w:rsidRDefault="00BA1F52" w:rsidP="00BA1F52">
            <w:pPr>
              <w:rPr>
                <w:rFonts w:ascii="Arial MT" w:eastAsia="Arial MT" w:hAnsi="Arial MT" w:cs="Arial MT"/>
                <w:sz w:val="16"/>
                <w:lang w:val="fr-BE"/>
              </w:rPr>
            </w:pPr>
            <w:r w:rsidRPr="00BA1F52">
              <w:rPr>
                <w:rFonts w:ascii="Arial MT" w:eastAsia="Arial MT" w:hAnsi="Arial MT" w:cs="Arial MT"/>
                <w:sz w:val="16"/>
                <w:lang w:val="fr-BE"/>
              </w:rPr>
              <w:t>Skin Sens. 1;H317</w:t>
            </w:r>
          </w:p>
          <w:p w14:paraId="70CA2CDB" w14:textId="77777777" w:rsidR="00BA1F52" w:rsidRDefault="00BA1F52" w:rsidP="00BA1F52">
            <w:pPr>
              <w:rPr>
                <w:rFonts w:ascii="Arial MT" w:eastAsia="Arial MT" w:hAnsi="Arial MT" w:cs="Arial MT"/>
                <w:sz w:val="16"/>
                <w:lang w:val="fr-BE"/>
              </w:rPr>
            </w:pPr>
            <w:r w:rsidRPr="00BA1F52">
              <w:rPr>
                <w:rFonts w:ascii="Arial MT" w:eastAsia="Arial MT" w:hAnsi="Arial MT" w:cs="Arial MT"/>
                <w:sz w:val="16"/>
                <w:lang w:val="fr-BE"/>
              </w:rPr>
              <w:t>Aquatic Chronic 3;H412</w:t>
            </w:r>
          </w:p>
          <w:p w14:paraId="654C2678" w14:textId="139EEF03" w:rsidR="00BA1F52" w:rsidRPr="00BA1F52" w:rsidRDefault="00BA1F52" w:rsidP="00BA1F52">
            <w:pPr>
              <w:rPr>
                <w:rFonts w:ascii="Arial MT" w:eastAsia="Arial MT" w:hAnsi="Arial MT" w:cs="Arial MT"/>
                <w:sz w:val="16"/>
                <w:lang w:val="fr-BE"/>
              </w:rPr>
            </w:pP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5D74E733" w:rsidR="002D02EE" w:rsidRDefault="00B46C6B" w:rsidP="00B520DF">
            <w:pPr>
              <w:rPr>
                <w:sz w:val="16"/>
                <w:szCs w:val="16"/>
              </w:rPr>
            </w:pPr>
            <w:r>
              <w:rPr>
                <w:sz w:val="16"/>
                <w:szCs w:val="16"/>
              </w:rPr>
              <w:t>-</w:t>
            </w:r>
            <w:r w:rsidR="0086117E" w:rsidRPr="0086117E">
              <w:rPr>
                <w:sz w:val="16"/>
                <w:szCs w:val="16"/>
              </w:rPr>
              <w:t>Peut provoquer une allergie cutanée</w:t>
            </w:r>
          </w:p>
        </w:tc>
        <w:tc>
          <w:tcPr>
            <w:tcW w:w="5239" w:type="dxa"/>
          </w:tcPr>
          <w:p w14:paraId="244AEA93" w14:textId="2EA2F500"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1"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1"/>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2" w:name="_Hlk129080631"/>
            <w:r>
              <w:rPr>
                <w:b/>
                <w:bCs/>
                <w:color w:val="215868" w:themeColor="accent5" w:themeShade="80"/>
                <w:sz w:val="18"/>
                <w:szCs w:val="18"/>
              </w:rPr>
              <w:t>5.1 Moyens d’extinction</w:t>
            </w:r>
          </w:p>
        </w:tc>
      </w:tr>
      <w:bookmarkEnd w:id="12"/>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3"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3"/>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4"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4"/>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lastRenderedPageBreak/>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5"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5"/>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6"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6"/>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7" w:name="_Hlk129081430"/>
            <w:r>
              <w:rPr>
                <w:b/>
                <w:bCs/>
                <w:color w:val="215868" w:themeColor="accent5" w:themeShade="80"/>
                <w:sz w:val="18"/>
                <w:szCs w:val="18"/>
              </w:rPr>
              <w:t>6.4 Références à d’autres rubriques</w:t>
            </w:r>
          </w:p>
        </w:tc>
      </w:tr>
      <w:bookmarkEnd w:id="17"/>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8"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8"/>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9"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9"/>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20" w:name="_Hlk129082594"/>
            <w:r>
              <w:rPr>
                <w:b/>
                <w:bCs/>
                <w:color w:val="215868" w:themeColor="accent5" w:themeShade="80"/>
                <w:sz w:val="18"/>
                <w:szCs w:val="18"/>
              </w:rPr>
              <w:t>8.2 Contrôles de l’exposition</w:t>
            </w:r>
          </w:p>
        </w:tc>
      </w:tr>
      <w:bookmarkEnd w:id="20"/>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1"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1"/>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lastRenderedPageBreak/>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Coefficient de partage n-octanol/eau (Log Kow)</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2"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2"/>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15150C55" w:rsidR="00615C75" w:rsidRPr="00123E65" w:rsidRDefault="00615C75" w:rsidP="00B520DF">
            <w:pPr>
              <w:rPr>
                <w:sz w:val="16"/>
                <w:szCs w:val="16"/>
              </w:rPr>
            </w:pPr>
            <w:r>
              <w:rPr>
                <w:sz w:val="16"/>
                <w:szCs w:val="16"/>
              </w:rPr>
              <w:t>:</w:t>
            </w:r>
            <w:r w:rsidR="006A25FD">
              <w:rPr>
                <w:sz w:val="16"/>
                <w:szCs w:val="16"/>
              </w:rPr>
              <w:t xml:space="preserve"> </w:t>
            </w:r>
            <w:r w:rsidR="0086117E" w:rsidRPr="0086117E">
              <w:rPr>
                <w:sz w:val="16"/>
                <w:szCs w:val="16"/>
              </w:rPr>
              <w:t>Peut provoquer une allergie cutanée</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 xml:space="preserve">Toxicité spécifique pour certains organes cibles (STOT) </w:t>
            </w:r>
            <w:r w:rsidRPr="00615C75">
              <w:rPr>
                <w:sz w:val="16"/>
                <w:szCs w:val="16"/>
              </w:rPr>
              <w:lastRenderedPageBreak/>
              <w:t>(exposition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lastRenderedPageBreak/>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40525C16" w:rsidR="00A53721" w:rsidRDefault="00A53721" w:rsidP="00B520DF">
            <w:pPr>
              <w:rPr>
                <w:sz w:val="16"/>
                <w:szCs w:val="16"/>
              </w:rPr>
            </w:pPr>
            <w:r>
              <w:rPr>
                <w:sz w:val="16"/>
                <w:szCs w:val="16"/>
              </w:rPr>
              <w:t xml:space="preserve">: </w:t>
            </w:r>
            <w:r w:rsidR="00646908" w:rsidRPr="00646908">
              <w:rPr>
                <w:sz w:val="16"/>
                <w:szCs w:val="16"/>
              </w:rPr>
              <w:t>Non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5C16511D" w:rsidR="00A53721" w:rsidRDefault="00A53721" w:rsidP="00B520DF">
            <w:pPr>
              <w:rPr>
                <w:sz w:val="16"/>
                <w:szCs w:val="16"/>
              </w:rPr>
            </w:pPr>
            <w:r w:rsidRPr="00A53721">
              <w:rPr>
                <w:sz w:val="16"/>
                <w:szCs w:val="16"/>
              </w:rPr>
              <w:t xml:space="preserve">: </w:t>
            </w:r>
            <w:r w:rsidR="00F1399C">
              <w:rPr>
                <w:sz w:val="16"/>
                <w:szCs w:val="16"/>
              </w:rPr>
              <w:t>No</w:t>
            </w:r>
            <w:r w:rsidR="002078B0">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3" w:name="_Hlk129090018"/>
      <w:r w:rsidRPr="00E5577D">
        <w:rPr>
          <w:sz w:val="16"/>
          <w:szCs w:val="16"/>
        </w:rPr>
        <w:t>Le produit n’a pas été testé. Pas de données disponibles.</w:t>
      </w:r>
    </w:p>
    <w:bookmarkEnd w:id="23"/>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4" w:name="_Hlk129090039"/>
            <w:r>
              <w:rPr>
                <w:b/>
                <w:bCs/>
                <w:color w:val="215868" w:themeColor="accent5" w:themeShade="80"/>
                <w:sz w:val="18"/>
                <w:szCs w:val="18"/>
              </w:rPr>
              <w:t>12.4 Mobilité dans le sol</w:t>
            </w:r>
          </w:p>
        </w:tc>
      </w:tr>
      <w:bookmarkEnd w:id="24"/>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5"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5"/>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5BE75574" w14:textId="110151CC" w:rsidR="00B46C6B" w:rsidRDefault="00B46C6B" w:rsidP="00EE02F2">
      <w:pPr>
        <w:ind w:left="-567"/>
        <w:rPr>
          <w:sz w:val="16"/>
          <w:szCs w:val="16"/>
        </w:rPr>
      </w:pPr>
      <w:r>
        <w:rPr>
          <w:sz w:val="16"/>
          <w:szCs w:val="16"/>
        </w:rPr>
        <w:t xml:space="preserve">WGK : </w:t>
      </w:r>
      <w:r w:rsidR="002078B0">
        <w:rPr>
          <w:sz w:val="16"/>
          <w:szCs w:val="16"/>
        </w:rPr>
        <w:t>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15299F1D" w:rsidR="00EE02F2" w:rsidRPr="002B2844" w:rsidRDefault="00EE02F2" w:rsidP="002B2844">
            <w:pPr>
              <w:jc w:val="center"/>
              <w:rPr>
                <w:b/>
                <w:bCs/>
                <w:sz w:val="16"/>
                <w:szCs w:val="16"/>
              </w:rPr>
            </w:pPr>
          </w:p>
        </w:tc>
        <w:tc>
          <w:tcPr>
            <w:tcW w:w="1984" w:type="dxa"/>
          </w:tcPr>
          <w:p w14:paraId="27F55618" w14:textId="18E7F188" w:rsidR="00EE02F2" w:rsidRPr="002B2844" w:rsidRDefault="00EE02F2" w:rsidP="002B2844">
            <w:pPr>
              <w:jc w:val="center"/>
              <w:rPr>
                <w:b/>
                <w:bCs/>
                <w:sz w:val="16"/>
                <w:szCs w:val="16"/>
              </w:rPr>
            </w:pPr>
          </w:p>
        </w:tc>
        <w:tc>
          <w:tcPr>
            <w:tcW w:w="1843" w:type="dxa"/>
          </w:tcPr>
          <w:p w14:paraId="09F4AC5E" w14:textId="5B9C5EA6" w:rsidR="00EE02F2" w:rsidRPr="002B2844" w:rsidRDefault="00EE02F2" w:rsidP="002B2844">
            <w:pPr>
              <w:jc w:val="center"/>
              <w:rPr>
                <w:b/>
                <w:bCs/>
                <w:sz w:val="16"/>
                <w:szCs w:val="16"/>
              </w:rPr>
            </w:pPr>
          </w:p>
        </w:tc>
        <w:tc>
          <w:tcPr>
            <w:tcW w:w="1843" w:type="dxa"/>
          </w:tcPr>
          <w:p w14:paraId="0A8536DE" w14:textId="5CCDBB6E" w:rsidR="00EE02F2" w:rsidRPr="002B2844" w:rsidRDefault="00EE02F2" w:rsidP="002B2844">
            <w:pPr>
              <w:jc w:val="center"/>
              <w:rPr>
                <w:b/>
                <w:bCs/>
                <w:sz w:val="16"/>
                <w:szCs w:val="16"/>
              </w:rPr>
            </w:pPr>
          </w:p>
        </w:tc>
        <w:tc>
          <w:tcPr>
            <w:tcW w:w="1984" w:type="dxa"/>
          </w:tcPr>
          <w:p w14:paraId="330FDB0A" w14:textId="076F8854"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7A9FFF8F" w:rsidR="002B2844" w:rsidRDefault="002B2844" w:rsidP="002E5BCC">
            <w:pPr>
              <w:jc w:val="center"/>
              <w:rPr>
                <w:sz w:val="16"/>
                <w:szCs w:val="16"/>
              </w:rPr>
            </w:pPr>
          </w:p>
        </w:tc>
        <w:tc>
          <w:tcPr>
            <w:tcW w:w="1984" w:type="dxa"/>
          </w:tcPr>
          <w:p w14:paraId="122EB477" w14:textId="0F7445A2" w:rsidR="002B2844" w:rsidRDefault="002B2844" w:rsidP="002E5BCC">
            <w:pPr>
              <w:jc w:val="center"/>
              <w:rPr>
                <w:sz w:val="16"/>
                <w:szCs w:val="16"/>
              </w:rPr>
            </w:pPr>
          </w:p>
        </w:tc>
        <w:tc>
          <w:tcPr>
            <w:tcW w:w="1843" w:type="dxa"/>
          </w:tcPr>
          <w:p w14:paraId="24CDE823" w14:textId="51B45D83" w:rsidR="002B2844" w:rsidRDefault="002B2844" w:rsidP="002B2844">
            <w:pPr>
              <w:jc w:val="center"/>
              <w:rPr>
                <w:sz w:val="16"/>
                <w:szCs w:val="16"/>
              </w:rPr>
            </w:pPr>
          </w:p>
        </w:tc>
        <w:tc>
          <w:tcPr>
            <w:tcW w:w="1843" w:type="dxa"/>
          </w:tcPr>
          <w:p w14:paraId="0A4F5551" w14:textId="7179335D" w:rsidR="002B2844" w:rsidRDefault="002B2844" w:rsidP="002E5BCC">
            <w:pPr>
              <w:jc w:val="center"/>
              <w:rPr>
                <w:sz w:val="16"/>
                <w:szCs w:val="16"/>
              </w:rPr>
            </w:pPr>
          </w:p>
        </w:tc>
        <w:tc>
          <w:tcPr>
            <w:tcW w:w="1984" w:type="dxa"/>
          </w:tcPr>
          <w:p w14:paraId="2088CCA9" w14:textId="78C9D18E" w:rsidR="002B2844" w:rsidRDefault="002B2844" w:rsidP="002E5BCC">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F8569AA" w:rsidR="002B2844" w:rsidRDefault="002B2844" w:rsidP="002E5BCC">
            <w:pPr>
              <w:jc w:val="center"/>
              <w:rPr>
                <w:sz w:val="16"/>
                <w:szCs w:val="16"/>
              </w:rPr>
            </w:pPr>
          </w:p>
        </w:tc>
        <w:tc>
          <w:tcPr>
            <w:tcW w:w="1984" w:type="dxa"/>
          </w:tcPr>
          <w:p w14:paraId="3B0F98AA" w14:textId="73AEAF3B" w:rsidR="002B2844" w:rsidRDefault="002B2844" w:rsidP="002E5BCC">
            <w:pPr>
              <w:jc w:val="center"/>
              <w:rPr>
                <w:sz w:val="16"/>
                <w:szCs w:val="16"/>
              </w:rPr>
            </w:pPr>
          </w:p>
        </w:tc>
        <w:tc>
          <w:tcPr>
            <w:tcW w:w="1843" w:type="dxa"/>
          </w:tcPr>
          <w:p w14:paraId="606087EC" w14:textId="0498C448" w:rsidR="002B2844" w:rsidRDefault="002B2844" w:rsidP="002B2844">
            <w:pPr>
              <w:jc w:val="center"/>
              <w:rPr>
                <w:sz w:val="16"/>
                <w:szCs w:val="16"/>
              </w:rPr>
            </w:pPr>
          </w:p>
        </w:tc>
        <w:tc>
          <w:tcPr>
            <w:tcW w:w="1843" w:type="dxa"/>
          </w:tcPr>
          <w:p w14:paraId="724B6497" w14:textId="3C578511" w:rsidR="002B2844" w:rsidRDefault="002B2844" w:rsidP="002E5BCC">
            <w:pPr>
              <w:jc w:val="center"/>
              <w:rPr>
                <w:sz w:val="16"/>
                <w:szCs w:val="16"/>
              </w:rPr>
            </w:pPr>
          </w:p>
        </w:tc>
        <w:tc>
          <w:tcPr>
            <w:tcW w:w="1984" w:type="dxa"/>
          </w:tcPr>
          <w:p w14:paraId="515ED85C" w14:textId="671C1B7D" w:rsidR="002B2844" w:rsidRDefault="002B2844" w:rsidP="002E5BCC">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7409AADC" w:rsidR="002B2844" w:rsidRDefault="002B2844" w:rsidP="00AE2DF0">
            <w:pPr>
              <w:jc w:val="center"/>
              <w:rPr>
                <w:sz w:val="16"/>
                <w:szCs w:val="16"/>
              </w:rPr>
            </w:pPr>
          </w:p>
        </w:tc>
        <w:tc>
          <w:tcPr>
            <w:tcW w:w="1984" w:type="dxa"/>
          </w:tcPr>
          <w:p w14:paraId="543B1571" w14:textId="1875A362" w:rsidR="002B2844" w:rsidRDefault="002B2844" w:rsidP="00AE2DF0">
            <w:pPr>
              <w:jc w:val="center"/>
              <w:rPr>
                <w:sz w:val="16"/>
                <w:szCs w:val="16"/>
              </w:rPr>
            </w:pPr>
          </w:p>
        </w:tc>
        <w:tc>
          <w:tcPr>
            <w:tcW w:w="1843" w:type="dxa"/>
          </w:tcPr>
          <w:p w14:paraId="79B2835D" w14:textId="191D69EF" w:rsidR="002B2844" w:rsidRDefault="002B2844" w:rsidP="00AE2DF0">
            <w:pPr>
              <w:jc w:val="center"/>
              <w:rPr>
                <w:sz w:val="16"/>
                <w:szCs w:val="16"/>
              </w:rPr>
            </w:pPr>
          </w:p>
        </w:tc>
        <w:tc>
          <w:tcPr>
            <w:tcW w:w="1843" w:type="dxa"/>
          </w:tcPr>
          <w:p w14:paraId="50667587" w14:textId="2A5EFD05" w:rsidR="002B2844" w:rsidRDefault="002B2844" w:rsidP="00AE2DF0">
            <w:pPr>
              <w:jc w:val="center"/>
              <w:rPr>
                <w:sz w:val="16"/>
                <w:szCs w:val="16"/>
              </w:rPr>
            </w:pPr>
          </w:p>
        </w:tc>
        <w:tc>
          <w:tcPr>
            <w:tcW w:w="1984" w:type="dxa"/>
          </w:tcPr>
          <w:p w14:paraId="05B7A7DE" w14:textId="0C3362B9"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0511750C" w:rsidR="00AE2DF0" w:rsidRDefault="00AE2DF0" w:rsidP="00AE2DF0">
            <w:pPr>
              <w:jc w:val="center"/>
              <w:rPr>
                <w:sz w:val="16"/>
                <w:szCs w:val="16"/>
              </w:rPr>
            </w:pPr>
          </w:p>
        </w:tc>
        <w:tc>
          <w:tcPr>
            <w:tcW w:w="1984" w:type="dxa"/>
          </w:tcPr>
          <w:p w14:paraId="2FF92A7B" w14:textId="0EF26B77" w:rsidR="00AE2DF0" w:rsidRDefault="00AE2DF0" w:rsidP="00AE2DF0">
            <w:pPr>
              <w:jc w:val="center"/>
              <w:rPr>
                <w:sz w:val="16"/>
                <w:szCs w:val="16"/>
              </w:rPr>
            </w:pPr>
          </w:p>
        </w:tc>
        <w:tc>
          <w:tcPr>
            <w:tcW w:w="1843" w:type="dxa"/>
          </w:tcPr>
          <w:p w14:paraId="04DF7C11" w14:textId="6C04CB26" w:rsidR="00AE2DF0" w:rsidRDefault="00AE2DF0" w:rsidP="00AE2DF0">
            <w:pPr>
              <w:jc w:val="center"/>
              <w:rPr>
                <w:sz w:val="16"/>
                <w:szCs w:val="16"/>
              </w:rPr>
            </w:pPr>
          </w:p>
        </w:tc>
        <w:tc>
          <w:tcPr>
            <w:tcW w:w="1843" w:type="dxa"/>
          </w:tcPr>
          <w:p w14:paraId="0CA74151" w14:textId="5EA7F23C" w:rsidR="00AE2DF0" w:rsidRDefault="00AE2DF0" w:rsidP="00AE2DF0">
            <w:pPr>
              <w:jc w:val="center"/>
              <w:rPr>
                <w:sz w:val="16"/>
                <w:szCs w:val="16"/>
              </w:rPr>
            </w:pPr>
          </w:p>
        </w:tc>
        <w:tc>
          <w:tcPr>
            <w:tcW w:w="1984" w:type="dxa"/>
          </w:tcPr>
          <w:p w14:paraId="07816931" w14:textId="31ECA5F8"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1FC268EB" w:rsidR="00AE2DF0" w:rsidRDefault="00AE2DF0" w:rsidP="00AE2DF0">
            <w:pPr>
              <w:jc w:val="center"/>
              <w:rPr>
                <w:sz w:val="16"/>
                <w:szCs w:val="16"/>
              </w:rPr>
            </w:pPr>
          </w:p>
        </w:tc>
        <w:tc>
          <w:tcPr>
            <w:tcW w:w="1984" w:type="dxa"/>
          </w:tcPr>
          <w:p w14:paraId="200EB3B8" w14:textId="29398C26" w:rsidR="00AE2DF0" w:rsidRDefault="00AE2DF0" w:rsidP="00AE2DF0">
            <w:pPr>
              <w:jc w:val="center"/>
              <w:rPr>
                <w:sz w:val="16"/>
                <w:szCs w:val="16"/>
              </w:rPr>
            </w:pPr>
          </w:p>
        </w:tc>
        <w:tc>
          <w:tcPr>
            <w:tcW w:w="1843" w:type="dxa"/>
          </w:tcPr>
          <w:p w14:paraId="6F116059" w14:textId="49C86E3A" w:rsidR="00AE2DF0" w:rsidRDefault="00AE2DF0" w:rsidP="00AE2DF0">
            <w:pPr>
              <w:jc w:val="center"/>
              <w:rPr>
                <w:sz w:val="16"/>
                <w:szCs w:val="16"/>
              </w:rPr>
            </w:pPr>
          </w:p>
        </w:tc>
        <w:tc>
          <w:tcPr>
            <w:tcW w:w="1843" w:type="dxa"/>
          </w:tcPr>
          <w:p w14:paraId="08AA339E" w14:textId="40103B87" w:rsidR="00AE2DF0" w:rsidRDefault="00AE2DF0" w:rsidP="00AE2DF0">
            <w:pPr>
              <w:jc w:val="center"/>
              <w:rPr>
                <w:sz w:val="16"/>
                <w:szCs w:val="16"/>
              </w:rPr>
            </w:pPr>
          </w:p>
        </w:tc>
        <w:tc>
          <w:tcPr>
            <w:tcW w:w="1984" w:type="dxa"/>
          </w:tcPr>
          <w:p w14:paraId="048ADC7D" w14:textId="09C40569"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39C21E5B" w14:textId="77777777" w:rsidR="0062712F" w:rsidRPr="0062712F" w:rsidRDefault="0062712F" w:rsidP="0062712F">
      <w:pPr>
        <w:ind w:left="-567"/>
        <w:rPr>
          <w:bCs/>
          <w:color w:val="000000" w:themeColor="text1"/>
          <w:sz w:val="16"/>
          <w:szCs w:val="16"/>
          <w:lang w:val="fr-BE"/>
        </w:rPr>
      </w:pPr>
      <w:r w:rsidRPr="0062712F">
        <w:rPr>
          <w:bCs/>
          <w:color w:val="000000" w:themeColor="text1"/>
          <w:sz w:val="16"/>
          <w:szCs w:val="16"/>
          <w:lang w:val="fr-BE"/>
        </w:rPr>
        <w:t xml:space="preserve">Règlement (CE) n° 1272/2008 du Parlement européen et du Conseil du 16 décembre 2008 relatif à la classification, l'étiquetage et l'emballage des substances et des mélanges, modifiant et abrogeant les directives 67/548/CEE et 1999/45/CE, et modifiant le règlement (CE) n° 1907/2006 </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1DA8B516" w:rsidR="00A07794" w:rsidRPr="00A07794" w:rsidRDefault="00A07794" w:rsidP="00A07794">
      <w:pPr>
        <w:ind w:left="-567"/>
        <w:rPr>
          <w:sz w:val="16"/>
          <w:szCs w:val="16"/>
        </w:rPr>
      </w:pPr>
      <w:r w:rsidRPr="00A07794">
        <w:rPr>
          <w:sz w:val="16"/>
          <w:szCs w:val="16"/>
        </w:rPr>
        <w:t>Aucune évaluation de la sécurité chimique n'a été effectuée</w:t>
      </w:r>
      <w:r w:rsidR="0062712F">
        <w:rPr>
          <w:sz w:val="16"/>
          <w:szCs w:val="16"/>
        </w:rPr>
        <w:t xml:space="preserve"> pour cette substance/mélange par le fournisseur ?</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9C5924" w14:paraId="1EB077E4" w14:textId="77777777" w:rsidTr="006D500A">
        <w:tc>
          <w:tcPr>
            <w:tcW w:w="988" w:type="dxa"/>
          </w:tcPr>
          <w:p w14:paraId="48A480F2" w14:textId="5CF3326F" w:rsidR="009C5924" w:rsidRDefault="009C5924" w:rsidP="00B520DF">
            <w:pPr>
              <w:rPr>
                <w:sz w:val="16"/>
                <w:szCs w:val="16"/>
              </w:rPr>
            </w:pPr>
            <w:r>
              <w:rPr>
                <w:sz w:val="16"/>
                <w:szCs w:val="16"/>
              </w:rPr>
              <w:t>H302</w:t>
            </w:r>
          </w:p>
        </w:tc>
        <w:tc>
          <w:tcPr>
            <w:tcW w:w="1701" w:type="dxa"/>
          </w:tcPr>
          <w:p w14:paraId="69F395E2" w14:textId="5CE6E569" w:rsidR="009C5924" w:rsidRDefault="009C5924" w:rsidP="00B520DF">
            <w:pPr>
              <w:rPr>
                <w:sz w:val="16"/>
                <w:szCs w:val="16"/>
              </w:rPr>
            </w:pPr>
            <w:r>
              <w:rPr>
                <w:sz w:val="16"/>
                <w:szCs w:val="16"/>
              </w:rPr>
              <w:t>Acute Tox. 4</w:t>
            </w:r>
          </w:p>
        </w:tc>
        <w:tc>
          <w:tcPr>
            <w:tcW w:w="6945" w:type="dxa"/>
          </w:tcPr>
          <w:p w14:paraId="5223744E" w14:textId="77777777" w:rsidR="009C5924" w:rsidRDefault="009C5924" w:rsidP="00F37336">
            <w:pPr>
              <w:rPr>
                <w:sz w:val="16"/>
                <w:szCs w:val="16"/>
              </w:rPr>
            </w:pPr>
            <w:r>
              <w:rPr>
                <w:sz w:val="16"/>
                <w:szCs w:val="16"/>
              </w:rPr>
              <w:t>Nocif en cas d’ingestion</w:t>
            </w:r>
          </w:p>
          <w:p w14:paraId="40C9F45D" w14:textId="054F7BAD" w:rsidR="009C5924" w:rsidRPr="00F37336" w:rsidRDefault="009C5924" w:rsidP="00F37336">
            <w:pPr>
              <w:rPr>
                <w:sz w:val="16"/>
                <w:szCs w:val="16"/>
              </w:rPr>
            </w:pPr>
          </w:p>
        </w:tc>
      </w:tr>
      <w:tr w:rsidR="00B71D2E" w14:paraId="6F884FE5" w14:textId="77777777" w:rsidTr="006D500A">
        <w:tc>
          <w:tcPr>
            <w:tcW w:w="988" w:type="dxa"/>
          </w:tcPr>
          <w:p w14:paraId="5C52ADCE" w14:textId="77777777" w:rsidR="00B71D2E" w:rsidRDefault="00B71D2E" w:rsidP="00B520DF">
            <w:pPr>
              <w:rPr>
                <w:sz w:val="16"/>
                <w:szCs w:val="16"/>
              </w:rPr>
            </w:pPr>
            <w:r>
              <w:rPr>
                <w:sz w:val="16"/>
                <w:szCs w:val="16"/>
              </w:rPr>
              <w:t>H315</w:t>
            </w:r>
          </w:p>
          <w:p w14:paraId="734A5296" w14:textId="69CF5599" w:rsidR="00B71D2E" w:rsidRDefault="00B71D2E" w:rsidP="00B520DF">
            <w:pPr>
              <w:rPr>
                <w:sz w:val="16"/>
                <w:szCs w:val="16"/>
              </w:rPr>
            </w:pPr>
          </w:p>
        </w:tc>
        <w:tc>
          <w:tcPr>
            <w:tcW w:w="1701" w:type="dxa"/>
          </w:tcPr>
          <w:p w14:paraId="054F2B13" w14:textId="3AE4255D" w:rsidR="00B71D2E" w:rsidRDefault="00B71D2E" w:rsidP="00B520DF">
            <w:pPr>
              <w:rPr>
                <w:sz w:val="16"/>
                <w:szCs w:val="16"/>
              </w:rPr>
            </w:pPr>
            <w:r>
              <w:rPr>
                <w:sz w:val="16"/>
                <w:szCs w:val="16"/>
              </w:rPr>
              <w:t>Skin Irrit . 2</w:t>
            </w:r>
          </w:p>
        </w:tc>
        <w:tc>
          <w:tcPr>
            <w:tcW w:w="6945" w:type="dxa"/>
          </w:tcPr>
          <w:p w14:paraId="49341EA4" w14:textId="56A8C01F" w:rsidR="00B71D2E" w:rsidRDefault="00B71D2E" w:rsidP="00F37336">
            <w:pPr>
              <w:rPr>
                <w:sz w:val="16"/>
                <w:szCs w:val="16"/>
              </w:rPr>
            </w:pPr>
            <w:r w:rsidRPr="00B71D2E">
              <w:rPr>
                <w:sz w:val="16"/>
                <w:szCs w:val="16"/>
              </w:rPr>
              <w:t>Provoque une irritation cutanée</w:t>
            </w:r>
            <w:r>
              <w:rPr>
                <w:sz w:val="16"/>
                <w:szCs w:val="16"/>
              </w:rPr>
              <w:t>.</w:t>
            </w:r>
          </w:p>
        </w:tc>
      </w:tr>
      <w:tr w:rsidR="00143EDE" w14:paraId="3EFF36DE" w14:textId="77777777" w:rsidTr="006D500A">
        <w:tc>
          <w:tcPr>
            <w:tcW w:w="988" w:type="dxa"/>
          </w:tcPr>
          <w:p w14:paraId="7B9D125D" w14:textId="56BD8919" w:rsidR="00143EDE" w:rsidRDefault="00143EDE" w:rsidP="00B520DF">
            <w:pPr>
              <w:rPr>
                <w:sz w:val="16"/>
                <w:szCs w:val="16"/>
              </w:rPr>
            </w:pPr>
            <w:r>
              <w:rPr>
                <w:sz w:val="16"/>
                <w:szCs w:val="16"/>
              </w:rPr>
              <w:t>H317</w:t>
            </w:r>
          </w:p>
        </w:tc>
        <w:tc>
          <w:tcPr>
            <w:tcW w:w="1701" w:type="dxa"/>
          </w:tcPr>
          <w:p w14:paraId="53D67784" w14:textId="48C735D4" w:rsidR="00143EDE" w:rsidRDefault="00143EDE" w:rsidP="00B520DF">
            <w:pPr>
              <w:rPr>
                <w:sz w:val="16"/>
                <w:szCs w:val="16"/>
              </w:rPr>
            </w:pPr>
            <w:r>
              <w:rPr>
                <w:sz w:val="16"/>
                <w:szCs w:val="16"/>
              </w:rPr>
              <w:t>Skin Sens 1B</w:t>
            </w:r>
          </w:p>
        </w:tc>
        <w:tc>
          <w:tcPr>
            <w:tcW w:w="6945" w:type="dxa"/>
          </w:tcPr>
          <w:p w14:paraId="531347F4" w14:textId="77777777" w:rsidR="00143EDE" w:rsidRDefault="00143EDE" w:rsidP="00B520DF">
            <w:pPr>
              <w:rPr>
                <w:sz w:val="16"/>
                <w:szCs w:val="16"/>
              </w:rPr>
            </w:pPr>
            <w:r w:rsidRPr="00143EDE">
              <w:rPr>
                <w:sz w:val="16"/>
                <w:szCs w:val="16"/>
              </w:rPr>
              <w:t>Peut provoquer une allergie cutanée</w:t>
            </w:r>
            <w:r>
              <w:rPr>
                <w:sz w:val="16"/>
                <w:szCs w:val="16"/>
              </w:rPr>
              <w:t>.</w:t>
            </w:r>
          </w:p>
          <w:p w14:paraId="65B3D4FF" w14:textId="2D07DA35" w:rsidR="00143EDE" w:rsidRDefault="00143EDE" w:rsidP="00B520DF">
            <w:pPr>
              <w:rPr>
                <w:sz w:val="16"/>
                <w:szCs w:val="16"/>
              </w:rPr>
            </w:pPr>
          </w:p>
        </w:tc>
      </w:tr>
      <w:tr w:rsidR="008B40F7" w14:paraId="20F35C5C" w14:textId="77777777" w:rsidTr="006D500A">
        <w:tc>
          <w:tcPr>
            <w:tcW w:w="988" w:type="dxa"/>
          </w:tcPr>
          <w:p w14:paraId="10A567C7" w14:textId="569C8ACD" w:rsidR="008B40F7" w:rsidRDefault="008B40F7" w:rsidP="00B520DF">
            <w:pPr>
              <w:rPr>
                <w:sz w:val="16"/>
                <w:szCs w:val="16"/>
              </w:rPr>
            </w:pPr>
            <w:r>
              <w:rPr>
                <w:sz w:val="16"/>
                <w:szCs w:val="16"/>
              </w:rPr>
              <w:t>H318</w:t>
            </w:r>
          </w:p>
        </w:tc>
        <w:tc>
          <w:tcPr>
            <w:tcW w:w="1701" w:type="dxa"/>
          </w:tcPr>
          <w:p w14:paraId="348AE8AD" w14:textId="5C153250" w:rsidR="008B40F7" w:rsidRDefault="008B40F7" w:rsidP="00B520DF">
            <w:pPr>
              <w:rPr>
                <w:sz w:val="16"/>
                <w:szCs w:val="16"/>
              </w:rPr>
            </w:pPr>
            <w:r>
              <w:rPr>
                <w:sz w:val="16"/>
                <w:szCs w:val="16"/>
              </w:rPr>
              <w:t>Eye Dam. 1</w:t>
            </w:r>
          </w:p>
        </w:tc>
        <w:tc>
          <w:tcPr>
            <w:tcW w:w="6945" w:type="dxa"/>
          </w:tcPr>
          <w:p w14:paraId="7FEB72BA" w14:textId="77777777" w:rsidR="008B40F7" w:rsidRDefault="008B40F7" w:rsidP="00B520DF">
            <w:pPr>
              <w:rPr>
                <w:sz w:val="16"/>
                <w:szCs w:val="16"/>
              </w:rPr>
            </w:pPr>
            <w:r w:rsidRPr="008B40F7">
              <w:rPr>
                <w:sz w:val="16"/>
                <w:szCs w:val="16"/>
              </w:rPr>
              <w:t>Provoque des lésions oculaires graves</w:t>
            </w:r>
            <w:r>
              <w:rPr>
                <w:sz w:val="16"/>
                <w:szCs w:val="16"/>
              </w:rPr>
              <w:t>.</w:t>
            </w:r>
          </w:p>
          <w:p w14:paraId="500D1534" w14:textId="3FAFC68D" w:rsidR="008B40F7" w:rsidRPr="00143EDE" w:rsidRDefault="008B40F7" w:rsidP="00B520DF">
            <w:pPr>
              <w:rPr>
                <w:sz w:val="16"/>
                <w:szCs w:val="16"/>
              </w:rPr>
            </w:pPr>
          </w:p>
        </w:tc>
      </w:tr>
      <w:tr w:rsidR="00F37336" w14:paraId="35F1BE3D" w14:textId="77777777" w:rsidTr="006D500A">
        <w:tc>
          <w:tcPr>
            <w:tcW w:w="988" w:type="dxa"/>
          </w:tcPr>
          <w:p w14:paraId="4A661529" w14:textId="77777777" w:rsidR="00F37336" w:rsidRDefault="00F37336" w:rsidP="00B520DF">
            <w:pPr>
              <w:rPr>
                <w:sz w:val="16"/>
                <w:szCs w:val="16"/>
              </w:rPr>
            </w:pPr>
            <w:r>
              <w:rPr>
                <w:sz w:val="16"/>
                <w:szCs w:val="16"/>
              </w:rPr>
              <w:t>H319</w:t>
            </w:r>
          </w:p>
          <w:p w14:paraId="6F8790E1" w14:textId="7510AAAD" w:rsidR="00F37336" w:rsidRDefault="00F37336" w:rsidP="00B520DF">
            <w:pPr>
              <w:rPr>
                <w:sz w:val="16"/>
                <w:szCs w:val="16"/>
              </w:rPr>
            </w:pPr>
          </w:p>
        </w:tc>
        <w:tc>
          <w:tcPr>
            <w:tcW w:w="1701" w:type="dxa"/>
          </w:tcPr>
          <w:p w14:paraId="3ECE0937" w14:textId="69ADF5B7" w:rsidR="00F37336" w:rsidRDefault="00F37336" w:rsidP="00B520DF">
            <w:pPr>
              <w:rPr>
                <w:sz w:val="16"/>
                <w:szCs w:val="16"/>
              </w:rPr>
            </w:pPr>
            <w:r>
              <w:rPr>
                <w:sz w:val="16"/>
                <w:szCs w:val="16"/>
              </w:rPr>
              <w:t>Eye Irrit. 2</w:t>
            </w:r>
          </w:p>
        </w:tc>
        <w:tc>
          <w:tcPr>
            <w:tcW w:w="6945" w:type="dxa"/>
          </w:tcPr>
          <w:p w14:paraId="01445807" w14:textId="3CA5F21A" w:rsidR="00F37336" w:rsidRPr="00143EDE" w:rsidRDefault="00F37336" w:rsidP="00B520DF">
            <w:pPr>
              <w:rPr>
                <w:sz w:val="16"/>
                <w:szCs w:val="16"/>
              </w:rPr>
            </w:pPr>
            <w:r w:rsidRPr="00F37336">
              <w:rPr>
                <w:sz w:val="16"/>
                <w:szCs w:val="16"/>
              </w:rPr>
              <w:t>Provoque une sévère irritation des yeux</w:t>
            </w:r>
            <w:r>
              <w:rPr>
                <w:sz w:val="16"/>
                <w:szCs w:val="16"/>
              </w:rPr>
              <w:t>.</w:t>
            </w:r>
          </w:p>
        </w:tc>
      </w:tr>
      <w:tr w:rsidR="008B40F7" w14:paraId="452EB52B" w14:textId="77777777" w:rsidTr="006D500A">
        <w:tc>
          <w:tcPr>
            <w:tcW w:w="988" w:type="dxa"/>
          </w:tcPr>
          <w:p w14:paraId="55ACEECD" w14:textId="66A407D7" w:rsidR="008B40F7" w:rsidRDefault="008B40F7" w:rsidP="00B520DF">
            <w:pPr>
              <w:rPr>
                <w:sz w:val="16"/>
                <w:szCs w:val="16"/>
              </w:rPr>
            </w:pPr>
            <w:r>
              <w:rPr>
                <w:sz w:val="16"/>
                <w:szCs w:val="16"/>
              </w:rPr>
              <w:t>H361</w:t>
            </w:r>
          </w:p>
        </w:tc>
        <w:tc>
          <w:tcPr>
            <w:tcW w:w="1701" w:type="dxa"/>
          </w:tcPr>
          <w:p w14:paraId="66520071" w14:textId="1C6B0035" w:rsidR="008B40F7" w:rsidRDefault="008B40F7" w:rsidP="00B520DF">
            <w:pPr>
              <w:rPr>
                <w:sz w:val="16"/>
                <w:szCs w:val="16"/>
              </w:rPr>
            </w:pPr>
            <w:r>
              <w:rPr>
                <w:sz w:val="16"/>
                <w:szCs w:val="16"/>
              </w:rPr>
              <w:t>Repr. 2</w:t>
            </w:r>
          </w:p>
        </w:tc>
        <w:tc>
          <w:tcPr>
            <w:tcW w:w="6945" w:type="dxa"/>
          </w:tcPr>
          <w:p w14:paraId="6ED9B3BD" w14:textId="77777777" w:rsidR="008B40F7" w:rsidRDefault="008B40F7" w:rsidP="00B520DF">
            <w:pPr>
              <w:rPr>
                <w:sz w:val="16"/>
                <w:szCs w:val="16"/>
              </w:rPr>
            </w:pPr>
            <w:r w:rsidRPr="008B40F7">
              <w:rPr>
                <w:sz w:val="16"/>
                <w:szCs w:val="16"/>
              </w:rPr>
              <w:t>Susceptible de nuire à la fertilité ou au fœtus</w:t>
            </w:r>
            <w:r>
              <w:rPr>
                <w:sz w:val="16"/>
                <w:szCs w:val="16"/>
              </w:rPr>
              <w:t>.</w:t>
            </w:r>
          </w:p>
          <w:p w14:paraId="72E7E450" w14:textId="01FC057B" w:rsidR="008B40F7" w:rsidRPr="00F37336" w:rsidRDefault="008B40F7" w:rsidP="00B520DF">
            <w:pPr>
              <w:rPr>
                <w:sz w:val="16"/>
                <w:szCs w:val="16"/>
              </w:rPr>
            </w:pPr>
          </w:p>
        </w:tc>
      </w:tr>
      <w:tr w:rsidR="008B40F7" w14:paraId="03A54982" w14:textId="77777777" w:rsidTr="006D500A">
        <w:tc>
          <w:tcPr>
            <w:tcW w:w="988" w:type="dxa"/>
          </w:tcPr>
          <w:p w14:paraId="78AF3919" w14:textId="66869317" w:rsidR="008B40F7" w:rsidRDefault="008B40F7" w:rsidP="00B520DF">
            <w:pPr>
              <w:rPr>
                <w:sz w:val="16"/>
                <w:szCs w:val="16"/>
              </w:rPr>
            </w:pPr>
            <w:r>
              <w:rPr>
                <w:sz w:val="16"/>
                <w:szCs w:val="16"/>
              </w:rPr>
              <w:t>H400</w:t>
            </w:r>
          </w:p>
        </w:tc>
        <w:tc>
          <w:tcPr>
            <w:tcW w:w="1701" w:type="dxa"/>
          </w:tcPr>
          <w:p w14:paraId="752E6945" w14:textId="7C03273C" w:rsidR="008B40F7" w:rsidRDefault="008B40F7" w:rsidP="00B520DF">
            <w:pPr>
              <w:rPr>
                <w:sz w:val="16"/>
                <w:szCs w:val="16"/>
              </w:rPr>
            </w:pPr>
            <w:r>
              <w:rPr>
                <w:sz w:val="16"/>
                <w:szCs w:val="16"/>
              </w:rPr>
              <w:t>Aquatic Acute 1</w:t>
            </w:r>
          </w:p>
        </w:tc>
        <w:tc>
          <w:tcPr>
            <w:tcW w:w="6945" w:type="dxa"/>
          </w:tcPr>
          <w:p w14:paraId="1B05FDC3" w14:textId="77777777" w:rsidR="008B40F7" w:rsidRDefault="008B40F7" w:rsidP="00B520DF">
            <w:pPr>
              <w:rPr>
                <w:sz w:val="16"/>
                <w:szCs w:val="16"/>
              </w:rPr>
            </w:pPr>
            <w:r w:rsidRPr="008B40F7">
              <w:rPr>
                <w:sz w:val="16"/>
                <w:szCs w:val="16"/>
              </w:rPr>
              <w:t>Très toxique pour les organismes aquatiques</w:t>
            </w:r>
            <w:r>
              <w:rPr>
                <w:sz w:val="16"/>
                <w:szCs w:val="16"/>
              </w:rPr>
              <w:t>.</w:t>
            </w:r>
          </w:p>
          <w:p w14:paraId="10897049" w14:textId="5BB7CCD8" w:rsidR="008B40F7" w:rsidRPr="008B40F7" w:rsidRDefault="008B40F7" w:rsidP="00B520DF">
            <w:pPr>
              <w:rPr>
                <w:sz w:val="16"/>
                <w:szCs w:val="16"/>
              </w:rPr>
            </w:pPr>
          </w:p>
        </w:tc>
      </w:tr>
      <w:tr w:rsidR="00B71D2E" w14:paraId="40F6D408" w14:textId="77777777" w:rsidTr="006D500A">
        <w:tc>
          <w:tcPr>
            <w:tcW w:w="988" w:type="dxa"/>
          </w:tcPr>
          <w:p w14:paraId="54D948E1" w14:textId="08962D7E" w:rsidR="00B71D2E" w:rsidRDefault="00B71D2E" w:rsidP="00B520DF">
            <w:pPr>
              <w:rPr>
                <w:sz w:val="16"/>
                <w:szCs w:val="16"/>
              </w:rPr>
            </w:pPr>
            <w:r>
              <w:rPr>
                <w:sz w:val="16"/>
                <w:szCs w:val="16"/>
              </w:rPr>
              <w:t>H410</w:t>
            </w:r>
          </w:p>
        </w:tc>
        <w:tc>
          <w:tcPr>
            <w:tcW w:w="1701" w:type="dxa"/>
          </w:tcPr>
          <w:p w14:paraId="2ECDBC5A" w14:textId="1A4537DA" w:rsidR="00B71D2E" w:rsidRDefault="00B71D2E" w:rsidP="00B520DF">
            <w:pPr>
              <w:rPr>
                <w:sz w:val="16"/>
                <w:szCs w:val="16"/>
              </w:rPr>
            </w:pPr>
            <w:r>
              <w:rPr>
                <w:sz w:val="16"/>
                <w:szCs w:val="16"/>
              </w:rPr>
              <w:t>Aquatic Chronic 1</w:t>
            </w:r>
          </w:p>
        </w:tc>
        <w:tc>
          <w:tcPr>
            <w:tcW w:w="6945" w:type="dxa"/>
          </w:tcPr>
          <w:p w14:paraId="70EC7BC0" w14:textId="4FB4B775" w:rsidR="00B71D2E" w:rsidRPr="00B71D2E" w:rsidRDefault="00B71D2E" w:rsidP="00B71D2E">
            <w:pPr>
              <w:rPr>
                <w:sz w:val="16"/>
                <w:szCs w:val="16"/>
              </w:rPr>
            </w:pPr>
            <w:r>
              <w:rPr>
                <w:sz w:val="16"/>
                <w:szCs w:val="16"/>
              </w:rPr>
              <w:t>Très toxique</w:t>
            </w:r>
            <w:r w:rsidRPr="00B71D2E">
              <w:rPr>
                <w:sz w:val="16"/>
                <w:szCs w:val="16"/>
              </w:rPr>
              <w:t xml:space="preserve"> pour les organismes aquatiques, entraîne des effets néfastes à long terme.</w:t>
            </w:r>
          </w:p>
          <w:p w14:paraId="25BF8FA8" w14:textId="77777777" w:rsidR="00B71D2E" w:rsidRPr="00F37336" w:rsidRDefault="00B71D2E" w:rsidP="00B520DF">
            <w:pPr>
              <w:rPr>
                <w:sz w:val="16"/>
                <w:szCs w:val="16"/>
              </w:rPr>
            </w:pPr>
          </w:p>
        </w:tc>
      </w:tr>
      <w:tr w:rsidR="008B40F7" w14:paraId="4054E143" w14:textId="77777777" w:rsidTr="006D500A">
        <w:tc>
          <w:tcPr>
            <w:tcW w:w="988" w:type="dxa"/>
          </w:tcPr>
          <w:p w14:paraId="4C1B8E92" w14:textId="6D08BAE5" w:rsidR="008B40F7" w:rsidRDefault="008B40F7" w:rsidP="00B520DF">
            <w:pPr>
              <w:rPr>
                <w:sz w:val="16"/>
                <w:szCs w:val="16"/>
              </w:rPr>
            </w:pPr>
            <w:r>
              <w:rPr>
                <w:sz w:val="16"/>
                <w:szCs w:val="16"/>
              </w:rPr>
              <w:t>H411</w:t>
            </w:r>
          </w:p>
        </w:tc>
        <w:tc>
          <w:tcPr>
            <w:tcW w:w="1701" w:type="dxa"/>
          </w:tcPr>
          <w:p w14:paraId="5839456A" w14:textId="13824F1C" w:rsidR="008B40F7" w:rsidRDefault="008B40F7" w:rsidP="00B520DF">
            <w:pPr>
              <w:rPr>
                <w:sz w:val="16"/>
                <w:szCs w:val="16"/>
              </w:rPr>
            </w:pPr>
            <w:r>
              <w:rPr>
                <w:sz w:val="16"/>
                <w:szCs w:val="16"/>
              </w:rPr>
              <w:t>Aquatic Chronic 2</w:t>
            </w:r>
          </w:p>
        </w:tc>
        <w:tc>
          <w:tcPr>
            <w:tcW w:w="6945" w:type="dxa"/>
          </w:tcPr>
          <w:p w14:paraId="2BC7116A" w14:textId="0A1E9BC7" w:rsidR="008B40F7" w:rsidRPr="008B40F7" w:rsidRDefault="008B40F7" w:rsidP="008B40F7">
            <w:pPr>
              <w:rPr>
                <w:sz w:val="16"/>
                <w:szCs w:val="16"/>
              </w:rPr>
            </w:pPr>
            <w:r w:rsidRPr="008B40F7">
              <w:rPr>
                <w:sz w:val="16"/>
                <w:szCs w:val="16"/>
              </w:rPr>
              <w:t>Toxique pour les organismes aquatiques, entraîne des effets néfastes à long terme.</w:t>
            </w:r>
          </w:p>
          <w:p w14:paraId="2828CD33" w14:textId="77777777" w:rsidR="008B40F7" w:rsidRDefault="008B40F7" w:rsidP="00B71D2E">
            <w:pPr>
              <w:rPr>
                <w:sz w:val="16"/>
                <w:szCs w:val="16"/>
              </w:rPr>
            </w:pPr>
          </w:p>
        </w:tc>
      </w:tr>
      <w:tr w:rsidR="009C5924" w14:paraId="15C146D1" w14:textId="77777777" w:rsidTr="006D500A">
        <w:tc>
          <w:tcPr>
            <w:tcW w:w="988" w:type="dxa"/>
          </w:tcPr>
          <w:p w14:paraId="0A916479" w14:textId="376DE20D" w:rsidR="009C5924" w:rsidRDefault="009C5924" w:rsidP="00B520DF">
            <w:pPr>
              <w:rPr>
                <w:sz w:val="16"/>
                <w:szCs w:val="16"/>
              </w:rPr>
            </w:pPr>
            <w:r>
              <w:rPr>
                <w:sz w:val="16"/>
                <w:szCs w:val="16"/>
              </w:rPr>
              <w:t>H412</w:t>
            </w:r>
          </w:p>
        </w:tc>
        <w:tc>
          <w:tcPr>
            <w:tcW w:w="1701" w:type="dxa"/>
          </w:tcPr>
          <w:p w14:paraId="06C837F9" w14:textId="1FAACF36" w:rsidR="009C5924" w:rsidRDefault="009C5924" w:rsidP="00B520DF">
            <w:pPr>
              <w:rPr>
                <w:sz w:val="16"/>
                <w:szCs w:val="16"/>
              </w:rPr>
            </w:pPr>
            <w:r>
              <w:rPr>
                <w:sz w:val="16"/>
                <w:szCs w:val="16"/>
              </w:rPr>
              <w:t>Aquatic Chronic 3</w:t>
            </w:r>
          </w:p>
        </w:tc>
        <w:tc>
          <w:tcPr>
            <w:tcW w:w="6945" w:type="dxa"/>
          </w:tcPr>
          <w:p w14:paraId="34A7FEA6" w14:textId="6E0C686F" w:rsidR="009C5924" w:rsidRDefault="009C5924" w:rsidP="00B520DF">
            <w:pPr>
              <w:rPr>
                <w:sz w:val="16"/>
                <w:szCs w:val="16"/>
              </w:rPr>
            </w:pPr>
            <w:r>
              <w:rPr>
                <w:sz w:val="16"/>
                <w:szCs w:val="16"/>
              </w:rPr>
              <w:t>Nocif pour les organismes aquatiques, entraîne des effets néfastes à long terme.</w:t>
            </w:r>
          </w:p>
          <w:p w14:paraId="4A17FFE8" w14:textId="10EFD774" w:rsidR="009C5924" w:rsidRPr="00F37336" w:rsidRDefault="009C5924" w:rsidP="00B520DF">
            <w:pPr>
              <w:rPr>
                <w:sz w:val="16"/>
                <w:szCs w:val="16"/>
              </w:rPr>
            </w:pP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lastRenderedPageBreak/>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FB735C">
      <w:headerReference w:type="default" r:id="rId9"/>
      <w:footerReference w:type="default" r:id="rId10"/>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9CB8" w14:textId="77777777" w:rsidR="00FB735C" w:rsidRDefault="00FB735C" w:rsidP="001F4281">
      <w:r>
        <w:separator/>
      </w:r>
    </w:p>
  </w:endnote>
  <w:endnote w:type="continuationSeparator" w:id="0">
    <w:p w14:paraId="1564EFBD" w14:textId="77777777" w:rsidR="00FB735C" w:rsidRDefault="00FB735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DFC3E" w14:textId="77777777" w:rsidR="00FB735C" w:rsidRDefault="00FB735C" w:rsidP="001F4281">
      <w:r>
        <w:separator/>
      </w:r>
    </w:p>
  </w:footnote>
  <w:footnote w:type="continuationSeparator" w:id="0">
    <w:p w14:paraId="490C2CCD" w14:textId="77777777" w:rsidR="00FB735C" w:rsidRDefault="00FB735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6F5BD72B" w:rsidR="00461CD7" w:rsidRDefault="00710136" w:rsidP="00461CD7">
    <w:pPr>
      <w:pStyle w:val="En-tte"/>
      <w:jc w:val="right"/>
      <w:rPr>
        <w:b/>
        <w:bCs/>
        <w:sz w:val="32"/>
        <w:szCs w:val="32"/>
      </w:rPr>
    </w:pPr>
    <w:r>
      <w:rPr>
        <w:b/>
        <w:bCs/>
        <w:sz w:val="16"/>
        <w:szCs w:val="16"/>
      </w:rPr>
      <w:t>13</w:t>
    </w:r>
    <w:r w:rsidR="00461CD7" w:rsidRPr="001F4281">
      <w:rPr>
        <w:b/>
        <w:bCs/>
        <w:sz w:val="16"/>
        <w:szCs w:val="16"/>
      </w:rPr>
      <w:t>-0</w:t>
    </w:r>
    <w:r w:rsidR="00D75FB7">
      <w:rPr>
        <w:b/>
        <w:bCs/>
        <w:sz w:val="16"/>
        <w:szCs w:val="16"/>
      </w:rPr>
      <w:t>3</w:t>
    </w:r>
    <w:r w:rsidR="00461CD7" w:rsidRPr="001F4281">
      <w:rPr>
        <w:b/>
        <w:bCs/>
        <w:sz w:val="16"/>
        <w:szCs w:val="16"/>
      </w:rPr>
      <w:t>-2</w:t>
    </w:r>
    <w:r w:rsidR="00A76FEC">
      <w:rPr>
        <w:b/>
        <w:bCs/>
        <w:sz w:val="16"/>
        <w:szCs w:val="16"/>
      </w:rPr>
      <w:t>4</w:t>
    </w:r>
  </w:p>
  <w:p w14:paraId="121534EE" w14:textId="4379F51C" w:rsidR="001F4281" w:rsidRPr="001F4281" w:rsidRDefault="00F917E4" w:rsidP="00461CD7">
    <w:pPr>
      <w:pStyle w:val="En-tte"/>
      <w:jc w:val="center"/>
      <w:rPr>
        <w:b/>
        <w:bCs/>
        <w:sz w:val="32"/>
        <w:szCs w:val="32"/>
      </w:rPr>
    </w:pPr>
    <w:r>
      <w:rPr>
        <w:b/>
        <w:bCs/>
        <w:sz w:val="32"/>
        <w:szCs w:val="32"/>
      </w:rPr>
      <w:t>ALLY ANN</w:t>
    </w:r>
    <w:r w:rsidR="00D75FB7">
      <w:rPr>
        <w:b/>
        <w:bCs/>
        <w:sz w:val="32"/>
        <w:szCs w:val="32"/>
      </w:rPr>
      <w:t xml:space="preserve"> </w:t>
    </w:r>
    <w:r>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55A92090" w14:textId="27967ACE" w:rsidR="001F4281" w:rsidRDefault="001F4281" w:rsidP="001402A9">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D9E7CD1" w14:textId="7AD0A002" w:rsidR="000E0A53" w:rsidRPr="00920D76" w:rsidRDefault="000E0A53" w:rsidP="00F917E4">
    <w:pPr>
      <w:pStyle w:val="En-tte"/>
      <w:jc w:val="center"/>
      <w:rPr>
        <w:sz w:val="14"/>
        <w:lang w:val="fr-BE"/>
      </w:rPr>
    </w:pPr>
    <w:r w:rsidRPr="000E0A53">
      <w:rPr>
        <w:sz w:val="14"/>
      </w:rPr>
      <w:t xml:space="preserve">Date d’émission: </w:t>
    </w:r>
    <w:r w:rsidR="00F917E4" w:rsidRPr="00F917E4">
      <w:rPr>
        <w:sz w:val="14"/>
        <w:lang w:val="fr-BE"/>
      </w:rPr>
      <w:t>21/07/2022</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4C45"/>
    <w:rsid w:val="0000781E"/>
    <w:rsid w:val="00020AEC"/>
    <w:rsid w:val="00030A3C"/>
    <w:rsid w:val="00055DAE"/>
    <w:rsid w:val="00080AE2"/>
    <w:rsid w:val="000C485D"/>
    <w:rsid w:val="000D2F99"/>
    <w:rsid w:val="000D7B3A"/>
    <w:rsid w:val="000E0A53"/>
    <w:rsid w:val="000F3002"/>
    <w:rsid w:val="001018D9"/>
    <w:rsid w:val="00104FD0"/>
    <w:rsid w:val="00112689"/>
    <w:rsid w:val="00123E65"/>
    <w:rsid w:val="00124124"/>
    <w:rsid w:val="00127F22"/>
    <w:rsid w:val="001402A9"/>
    <w:rsid w:val="00140F59"/>
    <w:rsid w:val="00143EDE"/>
    <w:rsid w:val="00147F6F"/>
    <w:rsid w:val="0016236C"/>
    <w:rsid w:val="00162B9E"/>
    <w:rsid w:val="00167055"/>
    <w:rsid w:val="00172A24"/>
    <w:rsid w:val="001773CD"/>
    <w:rsid w:val="0018211D"/>
    <w:rsid w:val="001C3F8A"/>
    <w:rsid w:val="001D3809"/>
    <w:rsid w:val="001F377B"/>
    <w:rsid w:val="001F4281"/>
    <w:rsid w:val="002055FE"/>
    <w:rsid w:val="002078B0"/>
    <w:rsid w:val="0021565E"/>
    <w:rsid w:val="00271AC7"/>
    <w:rsid w:val="00290926"/>
    <w:rsid w:val="00291C6A"/>
    <w:rsid w:val="002B2844"/>
    <w:rsid w:val="002B62EB"/>
    <w:rsid w:val="002D02EE"/>
    <w:rsid w:val="002D255C"/>
    <w:rsid w:val="002E5BCC"/>
    <w:rsid w:val="002F4D18"/>
    <w:rsid w:val="003068BA"/>
    <w:rsid w:val="00306BD0"/>
    <w:rsid w:val="00311BFC"/>
    <w:rsid w:val="0033732E"/>
    <w:rsid w:val="003510EE"/>
    <w:rsid w:val="00354958"/>
    <w:rsid w:val="00354BBC"/>
    <w:rsid w:val="00365807"/>
    <w:rsid w:val="003768AE"/>
    <w:rsid w:val="00381901"/>
    <w:rsid w:val="00382D55"/>
    <w:rsid w:val="00387DED"/>
    <w:rsid w:val="003A0D9E"/>
    <w:rsid w:val="003C0D10"/>
    <w:rsid w:val="003D0BB8"/>
    <w:rsid w:val="00400AF0"/>
    <w:rsid w:val="00413AC7"/>
    <w:rsid w:val="00420E79"/>
    <w:rsid w:val="0042354B"/>
    <w:rsid w:val="00434098"/>
    <w:rsid w:val="00436516"/>
    <w:rsid w:val="00443223"/>
    <w:rsid w:val="00444862"/>
    <w:rsid w:val="00461CD7"/>
    <w:rsid w:val="0048036C"/>
    <w:rsid w:val="004830DE"/>
    <w:rsid w:val="0048517A"/>
    <w:rsid w:val="004A5097"/>
    <w:rsid w:val="004C0FED"/>
    <w:rsid w:val="00505EEE"/>
    <w:rsid w:val="00537CD4"/>
    <w:rsid w:val="0057128F"/>
    <w:rsid w:val="005E12B5"/>
    <w:rsid w:val="005F43FC"/>
    <w:rsid w:val="00615C75"/>
    <w:rsid w:val="00616054"/>
    <w:rsid w:val="0062712F"/>
    <w:rsid w:val="00627EFB"/>
    <w:rsid w:val="00646908"/>
    <w:rsid w:val="00650E52"/>
    <w:rsid w:val="00656E5C"/>
    <w:rsid w:val="00663BE2"/>
    <w:rsid w:val="006946A8"/>
    <w:rsid w:val="006965F8"/>
    <w:rsid w:val="006975BA"/>
    <w:rsid w:val="006A25AC"/>
    <w:rsid w:val="006A25FD"/>
    <w:rsid w:val="006B572E"/>
    <w:rsid w:val="006B5D5F"/>
    <w:rsid w:val="006B6EBA"/>
    <w:rsid w:val="006D494B"/>
    <w:rsid w:val="006D500A"/>
    <w:rsid w:val="007050BA"/>
    <w:rsid w:val="00710136"/>
    <w:rsid w:val="007155DB"/>
    <w:rsid w:val="0072394B"/>
    <w:rsid w:val="007407CD"/>
    <w:rsid w:val="007416B2"/>
    <w:rsid w:val="007C197A"/>
    <w:rsid w:val="007D1FD4"/>
    <w:rsid w:val="007D2D29"/>
    <w:rsid w:val="007F7748"/>
    <w:rsid w:val="00806EE5"/>
    <w:rsid w:val="00845A04"/>
    <w:rsid w:val="008467B7"/>
    <w:rsid w:val="0086117E"/>
    <w:rsid w:val="00862A4C"/>
    <w:rsid w:val="008702AC"/>
    <w:rsid w:val="0089205E"/>
    <w:rsid w:val="008B40F7"/>
    <w:rsid w:val="008B4843"/>
    <w:rsid w:val="008E65CE"/>
    <w:rsid w:val="00916FE5"/>
    <w:rsid w:val="00920D76"/>
    <w:rsid w:val="009433EF"/>
    <w:rsid w:val="0095071E"/>
    <w:rsid w:val="009A5D43"/>
    <w:rsid w:val="009B507F"/>
    <w:rsid w:val="009C5924"/>
    <w:rsid w:val="009C7E49"/>
    <w:rsid w:val="00A0103C"/>
    <w:rsid w:val="00A07794"/>
    <w:rsid w:val="00A213F6"/>
    <w:rsid w:val="00A43F2A"/>
    <w:rsid w:val="00A53721"/>
    <w:rsid w:val="00A61CBF"/>
    <w:rsid w:val="00A66990"/>
    <w:rsid w:val="00A76FEC"/>
    <w:rsid w:val="00A80055"/>
    <w:rsid w:val="00A80DFC"/>
    <w:rsid w:val="00AA59BA"/>
    <w:rsid w:val="00AE2DF0"/>
    <w:rsid w:val="00AF0FB9"/>
    <w:rsid w:val="00B071C7"/>
    <w:rsid w:val="00B417AC"/>
    <w:rsid w:val="00B46C6B"/>
    <w:rsid w:val="00B51922"/>
    <w:rsid w:val="00B520DF"/>
    <w:rsid w:val="00B536C0"/>
    <w:rsid w:val="00B71D2E"/>
    <w:rsid w:val="00B831E6"/>
    <w:rsid w:val="00B92598"/>
    <w:rsid w:val="00B97735"/>
    <w:rsid w:val="00B97B16"/>
    <w:rsid w:val="00BA1F52"/>
    <w:rsid w:val="00BC1AB0"/>
    <w:rsid w:val="00BC2D6F"/>
    <w:rsid w:val="00BF23CD"/>
    <w:rsid w:val="00BF765C"/>
    <w:rsid w:val="00C03421"/>
    <w:rsid w:val="00C074F9"/>
    <w:rsid w:val="00C142B4"/>
    <w:rsid w:val="00C224E5"/>
    <w:rsid w:val="00C27727"/>
    <w:rsid w:val="00C5098D"/>
    <w:rsid w:val="00C731C4"/>
    <w:rsid w:val="00C84C1E"/>
    <w:rsid w:val="00C954E1"/>
    <w:rsid w:val="00CB4E4B"/>
    <w:rsid w:val="00CC5F61"/>
    <w:rsid w:val="00CD3AA0"/>
    <w:rsid w:val="00CD4D8B"/>
    <w:rsid w:val="00CD6C61"/>
    <w:rsid w:val="00CE01D3"/>
    <w:rsid w:val="00CF4FF9"/>
    <w:rsid w:val="00D04326"/>
    <w:rsid w:val="00D26B22"/>
    <w:rsid w:val="00D75FB7"/>
    <w:rsid w:val="00D8237A"/>
    <w:rsid w:val="00D97EBD"/>
    <w:rsid w:val="00DA1415"/>
    <w:rsid w:val="00DB2414"/>
    <w:rsid w:val="00DC4058"/>
    <w:rsid w:val="00DC423A"/>
    <w:rsid w:val="00DD391C"/>
    <w:rsid w:val="00DD4705"/>
    <w:rsid w:val="00DE23D7"/>
    <w:rsid w:val="00DF4973"/>
    <w:rsid w:val="00E01CBC"/>
    <w:rsid w:val="00E040EB"/>
    <w:rsid w:val="00E1346B"/>
    <w:rsid w:val="00E31288"/>
    <w:rsid w:val="00E316A5"/>
    <w:rsid w:val="00E5577D"/>
    <w:rsid w:val="00E633F4"/>
    <w:rsid w:val="00EC15DD"/>
    <w:rsid w:val="00EC1A34"/>
    <w:rsid w:val="00EE02F2"/>
    <w:rsid w:val="00EE23C2"/>
    <w:rsid w:val="00EF13E7"/>
    <w:rsid w:val="00EF78D4"/>
    <w:rsid w:val="00F0235E"/>
    <w:rsid w:val="00F07D40"/>
    <w:rsid w:val="00F1399C"/>
    <w:rsid w:val="00F26462"/>
    <w:rsid w:val="00F30A58"/>
    <w:rsid w:val="00F37336"/>
    <w:rsid w:val="00F73FD5"/>
    <w:rsid w:val="00F917E4"/>
    <w:rsid w:val="00F936B7"/>
    <w:rsid w:val="00F94DC3"/>
    <w:rsid w:val="00FB735C"/>
    <w:rsid w:val="00FC770A"/>
    <w:rsid w:val="00FD6BBE"/>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A79E2-DAD1-4DAC-8FCB-6C57785F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2070</Words>
  <Characters>11385</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6</cp:revision>
  <dcterms:created xsi:type="dcterms:W3CDTF">2024-03-13T14:21:00Z</dcterms:created>
  <dcterms:modified xsi:type="dcterms:W3CDTF">2024-03-13T14:44:00Z</dcterms:modified>
</cp:coreProperties>
</file>