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39FD4CA" w14:textId="77777777" w:rsidR="000E3DDB" w:rsidRDefault="000E3DDB" w:rsidP="0012077E">
            <w:pPr>
              <w:jc w:val="center"/>
              <w:rPr>
                <w:b/>
                <w:bCs/>
                <w:lang w:val="fr-FR"/>
              </w:rPr>
            </w:pPr>
          </w:p>
          <w:p w14:paraId="321C9F7E" w14:textId="1A789149" w:rsidR="00C70396" w:rsidRPr="00FF5B80" w:rsidRDefault="00CA4C10" w:rsidP="0012077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MELON</w:t>
            </w:r>
            <w:r w:rsidR="00D61ECF" w:rsidRPr="00FF5B80">
              <w:rPr>
                <w:b/>
                <w:bCs/>
                <w:lang w:val="en-GB"/>
              </w:rPr>
              <w:t xml:space="preserve"> 10%</w:t>
            </w:r>
          </w:p>
          <w:p w14:paraId="2A79766A" w14:textId="77777777" w:rsidR="00D61ECF" w:rsidRPr="00FF5B80" w:rsidRDefault="00D61ECF" w:rsidP="0012077E">
            <w:pPr>
              <w:jc w:val="center"/>
              <w:rPr>
                <w:lang w:val="en-GB"/>
              </w:rPr>
            </w:pPr>
          </w:p>
          <w:p w14:paraId="79C7E02A" w14:textId="77777777" w:rsidR="00D61ECF" w:rsidRPr="00490644" w:rsidRDefault="00D61ECF" w:rsidP="00D61ECF">
            <w:pPr>
              <w:rPr>
                <w:sz w:val="16"/>
                <w:szCs w:val="16"/>
              </w:rPr>
            </w:pPr>
            <w:r w:rsidRPr="00490644">
              <w:rPr>
                <w:b/>
                <w:bCs/>
                <w:sz w:val="16"/>
                <w:szCs w:val="16"/>
              </w:rPr>
              <w:t>EUH208</w:t>
            </w:r>
            <w:r w:rsidRPr="00490644">
              <w:rPr>
                <w:sz w:val="16"/>
                <w:szCs w:val="16"/>
              </w:rPr>
              <w:t xml:space="preserve"> </w:t>
            </w:r>
          </w:p>
          <w:p w14:paraId="52CF94D6" w14:textId="73F0A76C" w:rsidR="00FF5B80" w:rsidRPr="00FF5B80" w:rsidRDefault="00D61ECF" w:rsidP="00FF5B80">
            <w:pPr>
              <w:rPr>
                <w:sz w:val="16"/>
                <w:szCs w:val="16"/>
                <w:lang w:val="fr-FR"/>
              </w:rPr>
            </w:pPr>
            <w:r w:rsidRPr="00AF0695">
              <w:rPr>
                <w:b/>
                <w:bCs/>
                <w:sz w:val="16"/>
                <w:szCs w:val="16"/>
              </w:rPr>
              <w:t>Contient</w:t>
            </w:r>
            <w:r w:rsidRPr="00AF0695">
              <w:rPr>
                <w:sz w:val="16"/>
                <w:szCs w:val="16"/>
              </w:rPr>
              <w:t xml:space="preserve"> : </w:t>
            </w:r>
            <w:r w:rsidR="00CA4C10" w:rsidRPr="00CA4C10">
              <w:rPr>
                <w:sz w:val="16"/>
                <w:szCs w:val="16"/>
              </w:rPr>
              <w:t xml:space="preserve">Cyclamen </w:t>
            </w:r>
            <w:proofErr w:type="spellStart"/>
            <w:r w:rsidR="00CA4C10" w:rsidRPr="00CA4C10">
              <w:rPr>
                <w:sz w:val="16"/>
                <w:szCs w:val="16"/>
              </w:rPr>
              <w:t>aldehyde</w:t>
            </w:r>
            <w:proofErr w:type="spellEnd"/>
            <w:r w:rsidR="00CA4C10" w:rsidRPr="00CA4C10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CA4C10" w:rsidRPr="00397D05">
              <w:rPr>
                <w:sz w:val="16"/>
                <w:szCs w:val="16"/>
              </w:rPr>
              <w:t>Linalool</w:t>
            </w:r>
            <w:proofErr w:type="spellEnd"/>
            <w:r w:rsidR="00CA4C10" w:rsidRPr="00CA4C10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CA4C10" w:rsidRPr="00397D05">
              <w:rPr>
                <w:sz w:val="16"/>
                <w:szCs w:val="16"/>
              </w:rPr>
              <w:t>Ethyl</w:t>
            </w:r>
            <w:proofErr w:type="spellEnd"/>
            <w:r w:rsidR="00CA4C10" w:rsidRPr="00397D05">
              <w:rPr>
                <w:sz w:val="16"/>
                <w:szCs w:val="16"/>
              </w:rPr>
              <w:t xml:space="preserve"> </w:t>
            </w:r>
            <w:proofErr w:type="spellStart"/>
            <w:r w:rsidR="00CA4C10" w:rsidRPr="00397D05">
              <w:rPr>
                <w:sz w:val="16"/>
                <w:szCs w:val="16"/>
              </w:rPr>
              <w:t>methylphenylglycidate</w:t>
            </w:r>
            <w:proofErr w:type="spellEnd"/>
            <w:r w:rsidR="00CA4C10" w:rsidRPr="00CA4C10">
              <w:rPr>
                <w:sz w:val="16"/>
                <w:szCs w:val="16"/>
                <w:lang w:val="fr-FR"/>
              </w:rPr>
              <w:t xml:space="preserve">, </w:t>
            </w:r>
            <w:r w:rsidR="00CA4C10" w:rsidRPr="00397D05">
              <w:rPr>
                <w:sz w:val="16"/>
                <w:szCs w:val="16"/>
              </w:rPr>
              <w:t>2,6-Dimethyl-5-heptenal</w:t>
            </w:r>
            <w:r w:rsidR="00CA4C10" w:rsidRPr="00CA4C10">
              <w:rPr>
                <w:sz w:val="16"/>
                <w:szCs w:val="16"/>
                <w:lang w:val="fr-FR"/>
              </w:rPr>
              <w:t xml:space="preserve">. </w:t>
            </w:r>
            <w:r w:rsidR="00CA4C10" w:rsidRPr="00CA4C10">
              <w:rPr>
                <w:sz w:val="16"/>
                <w:szCs w:val="16"/>
              </w:rPr>
              <w:t>Peut produire une réaction allergique.</w:t>
            </w:r>
          </w:p>
          <w:p w14:paraId="21A36A8A" w14:textId="77777777" w:rsidR="001C033F" w:rsidRDefault="001C033F" w:rsidP="00FA76F1">
            <w:pPr>
              <w:rPr>
                <w:sz w:val="16"/>
                <w:szCs w:val="16"/>
              </w:rPr>
            </w:pPr>
          </w:p>
          <w:p w14:paraId="6C01BE92" w14:textId="14716D6B" w:rsidR="00493A58" w:rsidRDefault="00FF5B80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Lire l’étiquette avant utilisation.</w:t>
            </w:r>
          </w:p>
          <w:p w14:paraId="077D14E0" w14:textId="77777777" w:rsidR="00E838AD" w:rsidRP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649683D4" w14:textId="77777777" w:rsidR="00E838AD" w:rsidRP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48411CB7" w14:textId="73473B5C" w:rsidR="005919A8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55B12431" w14:textId="77777777" w:rsidR="00CA4C10" w:rsidRPr="0012077E" w:rsidRDefault="00CA4C10" w:rsidP="00CA4C10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07C63E27" w14:textId="77777777" w:rsidR="00CA4C10" w:rsidRDefault="00CA4C10" w:rsidP="00CA4C10">
            <w:pPr>
              <w:jc w:val="center"/>
              <w:rPr>
                <w:b/>
                <w:bCs/>
                <w:lang w:val="fr-FR"/>
              </w:rPr>
            </w:pPr>
          </w:p>
          <w:p w14:paraId="5B4B032E" w14:textId="158AD0EA" w:rsidR="00CA4C10" w:rsidRPr="00CA4C10" w:rsidRDefault="00CA4C10" w:rsidP="00CA4C10">
            <w:pPr>
              <w:jc w:val="center"/>
              <w:rPr>
                <w:b/>
                <w:bCs/>
                <w:lang w:val="fr-FR"/>
              </w:rPr>
            </w:pPr>
            <w:r w:rsidRPr="00CA4C10">
              <w:rPr>
                <w:b/>
                <w:bCs/>
                <w:lang w:val="fr-FR"/>
              </w:rPr>
              <w:t xml:space="preserve">MELON </w:t>
            </w:r>
            <w:r>
              <w:rPr>
                <w:b/>
                <w:bCs/>
                <w:lang w:val="fr-FR"/>
              </w:rPr>
              <w:t>7</w:t>
            </w:r>
            <w:r w:rsidRPr="00CA4C10">
              <w:rPr>
                <w:b/>
                <w:bCs/>
                <w:lang w:val="fr-FR"/>
              </w:rPr>
              <w:t>%</w:t>
            </w:r>
          </w:p>
          <w:p w14:paraId="67C5F192" w14:textId="77777777" w:rsidR="00CA4C10" w:rsidRPr="00CA4C10" w:rsidRDefault="00CA4C10" w:rsidP="00CA4C10">
            <w:pPr>
              <w:jc w:val="center"/>
              <w:rPr>
                <w:lang w:val="fr-FR"/>
              </w:rPr>
            </w:pPr>
          </w:p>
          <w:p w14:paraId="2FD16387" w14:textId="77777777" w:rsidR="00CA4C10" w:rsidRPr="00490644" w:rsidRDefault="00CA4C10" w:rsidP="00CA4C10">
            <w:pPr>
              <w:rPr>
                <w:sz w:val="16"/>
                <w:szCs w:val="16"/>
              </w:rPr>
            </w:pPr>
            <w:r w:rsidRPr="00490644">
              <w:rPr>
                <w:b/>
                <w:bCs/>
                <w:sz w:val="16"/>
                <w:szCs w:val="16"/>
              </w:rPr>
              <w:t>EUH208</w:t>
            </w:r>
            <w:r w:rsidRPr="00490644">
              <w:rPr>
                <w:sz w:val="16"/>
                <w:szCs w:val="16"/>
              </w:rPr>
              <w:t xml:space="preserve"> </w:t>
            </w:r>
          </w:p>
          <w:p w14:paraId="0EE404B1" w14:textId="4A6632E8" w:rsidR="00CA4C10" w:rsidRPr="00FF5B80" w:rsidRDefault="00CA4C10" w:rsidP="00CA4C10">
            <w:pPr>
              <w:rPr>
                <w:sz w:val="16"/>
                <w:szCs w:val="16"/>
                <w:lang w:val="fr-FR"/>
              </w:rPr>
            </w:pPr>
            <w:r w:rsidRPr="00AF0695">
              <w:rPr>
                <w:b/>
                <w:bCs/>
                <w:sz w:val="16"/>
                <w:szCs w:val="16"/>
              </w:rPr>
              <w:t>Contient</w:t>
            </w:r>
            <w:r w:rsidRPr="00AF0695">
              <w:rPr>
                <w:sz w:val="16"/>
                <w:szCs w:val="16"/>
              </w:rPr>
              <w:t xml:space="preserve"> : </w:t>
            </w:r>
            <w:r w:rsidRPr="00CA4C10">
              <w:rPr>
                <w:sz w:val="16"/>
                <w:szCs w:val="16"/>
              </w:rPr>
              <w:t xml:space="preserve">Cyclamen </w:t>
            </w:r>
            <w:proofErr w:type="spellStart"/>
            <w:r w:rsidRPr="00CA4C10">
              <w:rPr>
                <w:sz w:val="16"/>
                <w:szCs w:val="16"/>
              </w:rPr>
              <w:t>aldehyde</w:t>
            </w:r>
            <w:proofErr w:type="spellEnd"/>
            <w:r w:rsidRPr="00CA4C10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97D05">
              <w:rPr>
                <w:sz w:val="16"/>
                <w:szCs w:val="16"/>
              </w:rPr>
              <w:t>Linalool</w:t>
            </w:r>
            <w:proofErr w:type="spellEnd"/>
            <w:r w:rsidRPr="00CA4C10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97D05">
              <w:rPr>
                <w:sz w:val="16"/>
                <w:szCs w:val="16"/>
              </w:rPr>
              <w:t>Ethyl</w:t>
            </w:r>
            <w:proofErr w:type="spellEnd"/>
            <w:r w:rsidRPr="00397D05">
              <w:rPr>
                <w:sz w:val="16"/>
                <w:szCs w:val="16"/>
              </w:rPr>
              <w:t xml:space="preserve"> </w:t>
            </w:r>
            <w:proofErr w:type="spellStart"/>
            <w:r w:rsidRPr="00397D05">
              <w:rPr>
                <w:sz w:val="16"/>
                <w:szCs w:val="16"/>
              </w:rPr>
              <w:t>methylphenylglycidate</w:t>
            </w:r>
            <w:proofErr w:type="spellEnd"/>
            <w:r w:rsidRPr="00CA4C10">
              <w:rPr>
                <w:sz w:val="16"/>
                <w:szCs w:val="16"/>
                <w:lang w:val="fr-FR"/>
              </w:rPr>
              <w:t xml:space="preserve">. </w:t>
            </w:r>
            <w:r w:rsidRPr="00CA4C10">
              <w:rPr>
                <w:sz w:val="16"/>
                <w:szCs w:val="16"/>
              </w:rPr>
              <w:t>Peut produire une réaction allergique.</w:t>
            </w:r>
          </w:p>
          <w:p w14:paraId="5C94BB30" w14:textId="77777777" w:rsidR="00CA4C10" w:rsidRDefault="00CA4C10" w:rsidP="00CA4C10">
            <w:pPr>
              <w:rPr>
                <w:sz w:val="16"/>
                <w:szCs w:val="16"/>
              </w:rPr>
            </w:pPr>
          </w:p>
          <w:p w14:paraId="50DE05D1" w14:textId="77777777" w:rsidR="00CA4C10" w:rsidRDefault="00CA4C10" w:rsidP="00CA4C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Lire l’étiquette avant utilisation.</w:t>
            </w:r>
          </w:p>
          <w:p w14:paraId="7091F38C" w14:textId="77777777" w:rsidR="00CA4C10" w:rsidRPr="00E838AD" w:rsidRDefault="00CA4C10" w:rsidP="00CA4C10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2A392CC9" w14:textId="77777777" w:rsidR="00CA4C10" w:rsidRPr="00E838AD" w:rsidRDefault="00CA4C10" w:rsidP="00CA4C10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6E77D649" w14:textId="77777777" w:rsidR="00CA4C10" w:rsidRDefault="00CA4C10" w:rsidP="00CA4C10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FF5B80" w:rsidRDefault="0012077E" w:rsidP="00CA4C10">
            <w:pPr>
              <w:rPr>
                <w:lang w:val="fr-FR"/>
              </w:rPr>
            </w:pPr>
          </w:p>
        </w:tc>
      </w:tr>
    </w:tbl>
    <w:p w14:paraId="7616516A" w14:textId="77777777" w:rsidR="0000384A" w:rsidRDefault="0000384A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0384A"/>
    <w:rsid w:val="00030A3C"/>
    <w:rsid w:val="000E3DDB"/>
    <w:rsid w:val="0012077E"/>
    <w:rsid w:val="001C033F"/>
    <w:rsid w:val="002D009C"/>
    <w:rsid w:val="00305D69"/>
    <w:rsid w:val="003D7884"/>
    <w:rsid w:val="00490644"/>
    <w:rsid w:val="00493A58"/>
    <w:rsid w:val="005919A8"/>
    <w:rsid w:val="00592D0B"/>
    <w:rsid w:val="005E44A4"/>
    <w:rsid w:val="005E5866"/>
    <w:rsid w:val="006A0E6F"/>
    <w:rsid w:val="007416B2"/>
    <w:rsid w:val="007723B7"/>
    <w:rsid w:val="009C78F0"/>
    <w:rsid w:val="009E05A7"/>
    <w:rsid w:val="00AC6E58"/>
    <w:rsid w:val="00AF0695"/>
    <w:rsid w:val="00C70396"/>
    <w:rsid w:val="00CA4C10"/>
    <w:rsid w:val="00CB4E4B"/>
    <w:rsid w:val="00D26B22"/>
    <w:rsid w:val="00D61ECF"/>
    <w:rsid w:val="00E838AD"/>
    <w:rsid w:val="00E96CC0"/>
    <w:rsid w:val="00F94AB8"/>
    <w:rsid w:val="00FA76F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2024-03-28T09:36:00Z</dcterms:created>
  <dcterms:modified xsi:type="dcterms:W3CDTF">2024-03-28T09:38:00Z</dcterms:modified>
</cp:coreProperties>
</file>